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DD8C9" w14:textId="77777777" w:rsidR="00850EE5" w:rsidRPr="004246C1" w:rsidRDefault="00850EE5" w:rsidP="00850EE5">
      <w:pPr>
        <w:rPr>
          <w:b/>
          <w:bCs/>
          <w:sz w:val="28"/>
          <w:szCs w:val="28"/>
        </w:rPr>
      </w:pPr>
      <w:r w:rsidRPr="004246C1">
        <w:rPr>
          <w:b/>
          <w:bCs/>
          <w:sz w:val="28"/>
          <w:szCs w:val="28"/>
        </w:rPr>
        <w:t>4.2 Acta de reunión liderada por el SENA con fecha 06 de abril de 2026</w:t>
      </w:r>
    </w:p>
    <w:p w14:paraId="11C26087" w14:textId="77777777" w:rsidR="00850EE5" w:rsidRDefault="00850EE5" w:rsidP="00850EE5">
      <w:pPr>
        <w:rPr>
          <w:color w:val="000000"/>
          <w:sz w:val="20"/>
          <w:szCs w:val="20"/>
        </w:rPr>
      </w:pPr>
    </w:p>
    <w:p w14:paraId="68FDD5C9" w14:textId="77777777" w:rsidR="00850EE5" w:rsidRDefault="00850EE5" w:rsidP="00850EE5">
      <w:pPr>
        <w:rPr>
          <w:color w:val="000000"/>
          <w:sz w:val="20"/>
          <w:szCs w:val="20"/>
        </w:rPr>
      </w:pPr>
    </w:p>
    <w:p w14:paraId="6CFF6971" w14:textId="77777777" w:rsidR="00850EE5" w:rsidRPr="00BC726F" w:rsidRDefault="00850EE5" w:rsidP="00850EE5">
      <w:pPr>
        <w:rPr>
          <w:rFonts w:ascii="Arial" w:hAnsi="Arial" w:cs="Arial"/>
          <w:b/>
        </w:rPr>
      </w:pPr>
    </w:p>
    <w:tbl>
      <w:tblPr>
        <w:tblW w:w="10251"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99"/>
        <w:gridCol w:w="760"/>
        <w:gridCol w:w="1134"/>
        <w:gridCol w:w="1701"/>
        <w:gridCol w:w="142"/>
        <w:gridCol w:w="425"/>
        <w:gridCol w:w="1559"/>
        <w:gridCol w:w="567"/>
        <w:gridCol w:w="142"/>
        <w:gridCol w:w="1887"/>
      </w:tblGrid>
      <w:tr w:rsidR="00850EE5" w:rsidRPr="00BC726F" w14:paraId="60039004" w14:textId="77777777" w:rsidTr="00EB19CA">
        <w:trPr>
          <w:trHeight w:val="343"/>
        </w:trPr>
        <w:tc>
          <w:tcPr>
            <w:tcW w:w="10251" w:type="dxa"/>
            <w:gridSpan w:val="11"/>
          </w:tcPr>
          <w:p w14:paraId="1D7D03B2"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ACTA No. 01</w:t>
            </w:r>
          </w:p>
        </w:tc>
      </w:tr>
      <w:tr w:rsidR="00850EE5" w:rsidRPr="00BC726F" w14:paraId="14F6B2A0" w14:textId="77777777" w:rsidTr="00EB19CA">
        <w:trPr>
          <w:trHeight w:val="486"/>
        </w:trPr>
        <w:tc>
          <w:tcPr>
            <w:tcW w:w="10251" w:type="dxa"/>
            <w:gridSpan w:val="11"/>
          </w:tcPr>
          <w:p w14:paraId="03B8C6D1" w14:textId="77777777" w:rsidR="00850EE5" w:rsidRPr="00BC726F" w:rsidRDefault="00850EE5" w:rsidP="00EB19CA">
            <w:pPr>
              <w:rPr>
                <w:rFonts w:asciiTheme="minorHAnsi" w:hAnsiTheme="minorHAnsi" w:cstheme="minorHAnsi"/>
                <w:b/>
              </w:rPr>
            </w:pPr>
            <w:r w:rsidRPr="00BC726F">
              <w:rPr>
                <w:rFonts w:asciiTheme="minorHAnsi" w:hAnsiTheme="minorHAnsi" w:cstheme="minorHAnsi"/>
                <w:b/>
              </w:rPr>
              <w:t>NOMBRE DEL COMITÉ O DE LA REUNIÓN:</w:t>
            </w:r>
          </w:p>
          <w:p w14:paraId="62AFFFD6" w14:textId="77777777" w:rsidR="00850EE5" w:rsidRPr="00BC726F" w:rsidRDefault="00850EE5" w:rsidP="00EB19CA">
            <w:pPr>
              <w:rPr>
                <w:rFonts w:asciiTheme="minorHAnsi" w:hAnsiTheme="minorHAnsi" w:cstheme="minorHAnsi"/>
              </w:rPr>
            </w:pPr>
            <w:r>
              <w:rPr>
                <w:rFonts w:asciiTheme="minorHAnsi" w:hAnsiTheme="minorHAnsi" w:cstheme="minorHAnsi"/>
                <w:bCs/>
                <w:shd w:val="clear" w:color="auto" w:fill="FFFFFF"/>
              </w:rPr>
              <w:t xml:space="preserve">Entregar lineamientos del proceso de evaluación </w:t>
            </w:r>
          </w:p>
        </w:tc>
      </w:tr>
      <w:tr w:rsidR="00850EE5" w:rsidRPr="00BC726F" w14:paraId="1CBD16F2" w14:textId="77777777" w:rsidTr="00EB19CA">
        <w:trPr>
          <w:trHeight w:val="387"/>
        </w:trPr>
        <w:tc>
          <w:tcPr>
            <w:tcW w:w="1934" w:type="dxa"/>
            <w:gridSpan w:val="2"/>
          </w:tcPr>
          <w:p w14:paraId="572F5D98" w14:textId="77777777" w:rsidR="00850EE5" w:rsidRPr="00BC726F" w:rsidRDefault="00850EE5" w:rsidP="00EB19CA">
            <w:pPr>
              <w:rPr>
                <w:rFonts w:asciiTheme="minorHAnsi" w:hAnsiTheme="minorHAnsi" w:cstheme="minorHAnsi"/>
                <w:bCs/>
              </w:rPr>
            </w:pPr>
            <w:r w:rsidRPr="00BC726F">
              <w:rPr>
                <w:rFonts w:asciiTheme="minorHAnsi" w:hAnsiTheme="minorHAnsi" w:cstheme="minorHAnsi"/>
                <w:b/>
              </w:rPr>
              <w:t>CIUDAD Y FECHA:</w:t>
            </w:r>
          </w:p>
        </w:tc>
        <w:tc>
          <w:tcPr>
            <w:tcW w:w="4162" w:type="dxa"/>
            <w:gridSpan w:val="5"/>
          </w:tcPr>
          <w:p w14:paraId="4F267645" w14:textId="77777777" w:rsidR="00850EE5" w:rsidRPr="00BC726F" w:rsidRDefault="00850EE5" w:rsidP="00EB19CA">
            <w:pPr>
              <w:rPr>
                <w:rFonts w:asciiTheme="minorHAnsi" w:hAnsiTheme="minorHAnsi" w:cstheme="minorHAnsi"/>
                <w:bCs/>
              </w:rPr>
            </w:pPr>
            <w:r w:rsidRPr="00BC726F">
              <w:rPr>
                <w:rFonts w:asciiTheme="minorHAnsi" w:hAnsiTheme="minorHAnsi" w:cstheme="minorHAnsi"/>
                <w:bCs/>
              </w:rPr>
              <w:t xml:space="preserve">Bogotá D.C., </w:t>
            </w:r>
            <w:r>
              <w:rPr>
                <w:rFonts w:asciiTheme="minorHAnsi" w:hAnsiTheme="minorHAnsi" w:cstheme="minorHAnsi"/>
                <w:bCs/>
              </w:rPr>
              <w:t>06</w:t>
            </w:r>
            <w:r w:rsidRPr="00BC726F">
              <w:rPr>
                <w:rFonts w:asciiTheme="minorHAnsi" w:hAnsiTheme="minorHAnsi" w:cstheme="minorHAnsi"/>
                <w:bCs/>
              </w:rPr>
              <w:t xml:space="preserve"> de abril de 2026</w:t>
            </w:r>
          </w:p>
        </w:tc>
        <w:tc>
          <w:tcPr>
            <w:tcW w:w="2126" w:type="dxa"/>
            <w:gridSpan w:val="2"/>
          </w:tcPr>
          <w:p w14:paraId="11941E0B" w14:textId="77777777" w:rsidR="00850EE5" w:rsidRPr="00BC726F" w:rsidRDefault="00850EE5" w:rsidP="00EB19CA">
            <w:pPr>
              <w:rPr>
                <w:rFonts w:asciiTheme="minorHAnsi" w:hAnsiTheme="minorHAnsi" w:cstheme="minorHAnsi"/>
                <w:bCs/>
              </w:rPr>
            </w:pPr>
            <w:r w:rsidRPr="00BC726F">
              <w:rPr>
                <w:rFonts w:asciiTheme="minorHAnsi" w:hAnsiTheme="minorHAnsi" w:cstheme="minorHAnsi"/>
                <w:b/>
              </w:rPr>
              <w:t xml:space="preserve">HORA INICIO: </w:t>
            </w:r>
            <w:r>
              <w:rPr>
                <w:rFonts w:asciiTheme="minorHAnsi" w:hAnsiTheme="minorHAnsi" w:cstheme="minorHAnsi"/>
                <w:bCs/>
              </w:rPr>
              <w:t>4</w:t>
            </w:r>
            <w:r w:rsidRPr="00BC726F">
              <w:rPr>
                <w:rFonts w:asciiTheme="minorHAnsi" w:hAnsiTheme="minorHAnsi" w:cstheme="minorHAnsi"/>
                <w:bCs/>
              </w:rPr>
              <w:t>:</w:t>
            </w:r>
            <w:r>
              <w:rPr>
                <w:rFonts w:asciiTheme="minorHAnsi" w:hAnsiTheme="minorHAnsi" w:cstheme="minorHAnsi"/>
                <w:bCs/>
              </w:rPr>
              <w:t>0</w:t>
            </w:r>
            <w:r w:rsidRPr="00BC726F">
              <w:rPr>
                <w:rFonts w:asciiTheme="minorHAnsi" w:hAnsiTheme="minorHAnsi" w:cstheme="minorHAnsi"/>
                <w:bCs/>
              </w:rPr>
              <w:t>0</w:t>
            </w:r>
          </w:p>
        </w:tc>
        <w:tc>
          <w:tcPr>
            <w:tcW w:w="2029" w:type="dxa"/>
            <w:gridSpan w:val="2"/>
          </w:tcPr>
          <w:p w14:paraId="7A5151D3" w14:textId="77777777" w:rsidR="00850EE5" w:rsidRPr="00BC726F" w:rsidRDefault="00850EE5" w:rsidP="00EB19CA">
            <w:pPr>
              <w:rPr>
                <w:rFonts w:asciiTheme="minorHAnsi" w:hAnsiTheme="minorHAnsi" w:cstheme="minorHAnsi"/>
                <w:bCs/>
              </w:rPr>
            </w:pPr>
            <w:r w:rsidRPr="00BC726F">
              <w:rPr>
                <w:rFonts w:asciiTheme="minorHAnsi" w:hAnsiTheme="minorHAnsi" w:cstheme="minorHAnsi"/>
                <w:b/>
              </w:rPr>
              <w:t xml:space="preserve">HORA FIN: </w:t>
            </w:r>
            <w:r>
              <w:rPr>
                <w:rFonts w:asciiTheme="minorHAnsi" w:hAnsiTheme="minorHAnsi" w:cstheme="minorHAnsi"/>
                <w:bCs/>
              </w:rPr>
              <w:t>6</w:t>
            </w:r>
            <w:r w:rsidRPr="00BC726F">
              <w:rPr>
                <w:rFonts w:asciiTheme="minorHAnsi" w:hAnsiTheme="minorHAnsi" w:cstheme="minorHAnsi"/>
                <w:bCs/>
              </w:rPr>
              <w:t>:00</w:t>
            </w:r>
          </w:p>
        </w:tc>
      </w:tr>
      <w:tr w:rsidR="00850EE5" w:rsidRPr="00BC726F" w14:paraId="31177A79" w14:textId="77777777" w:rsidTr="00EB19CA">
        <w:trPr>
          <w:trHeight w:val="717"/>
        </w:trPr>
        <w:tc>
          <w:tcPr>
            <w:tcW w:w="1934" w:type="dxa"/>
            <w:gridSpan w:val="2"/>
          </w:tcPr>
          <w:p w14:paraId="1D260F2B" w14:textId="77777777" w:rsidR="00850EE5" w:rsidRPr="00BC726F" w:rsidRDefault="00850EE5" w:rsidP="00EB19CA">
            <w:pPr>
              <w:rPr>
                <w:rFonts w:asciiTheme="minorHAnsi" w:hAnsiTheme="minorHAnsi" w:cstheme="minorHAnsi"/>
                <w:b/>
              </w:rPr>
            </w:pPr>
            <w:r w:rsidRPr="00BC726F">
              <w:rPr>
                <w:rFonts w:asciiTheme="minorHAnsi" w:hAnsiTheme="minorHAnsi" w:cstheme="minorHAnsi"/>
                <w:b/>
              </w:rPr>
              <w:t xml:space="preserve">LUGAR Y/O ENLACE: </w:t>
            </w:r>
          </w:p>
          <w:p w14:paraId="5820A283" w14:textId="77777777" w:rsidR="00850EE5" w:rsidRPr="00BC726F" w:rsidRDefault="00850EE5" w:rsidP="00EB19CA">
            <w:pPr>
              <w:rPr>
                <w:rFonts w:asciiTheme="minorHAnsi" w:hAnsiTheme="minorHAnsi" w:cstheme="minorHAnsi"/>
                <w:bCs/>
              </w:rPr>
            </w:pPr>
          </w:p>
        </w:tc>
        <w:tc>
          <w:tcPr>
            <w:tcW w:w="4162" w:type="dxa"/>
            <w:gridSpan w:val="5"/>
          </w:tcPr>
          <w:p w14:paraId="770756C6" w14:textId="77777777" w:rsidR="00850EE5" w:rsidRPr="00387E41" w:rsidRDefault="00850EE5" w:rsidP="00EB19CA">
            <w:pPr>
              <w:rPr>
                <w:rFonts w:asciiTheme="minorHAnsi" w:hAnsiTheme="minorHAnsi" w:cstheme="minorHAnsi"/>
                <w:color w:val="0066FF"/>
              </w:rPr>
            </w:pPr>
            <w:hyperlink r:id="rId11" w:tgtFrame="_blank" w:tooltip="https://teams.microsoft.com/meet/28762174165043?p=annqlwcolocjc47iyf" w:history="1">
              <w:r w:rsidRPr="00E70271">
                <w:rPr>
                  <w:rStyle w:val="Hipervnculo"/>
                  <w:rFonts w:asciiTheme="minorHAnsi" w:hAnsiTheme="minorHAnsi" w:cstheme="minorHAnsi"/>
                </w:rPr>
                <w:t>https://teams.microsoft.com/meet/28762174165043?p=AnNqLWCoLOCJC47IYF</w:t>
              </w:r>
            </w:hyperlink>
          </w:p>
        </w:tc>
        <w:tc>
          <w:tcPr>
            <w:tcW w:w="4155" w:type="dxa"/>
            <w:gridSpan w:val="4"/>
          </w:tcPr>
          <w:p w14:paraId="6F98EC4D" w14:textId="77777777" w:rsidR="00850EE5" w:rsidRPr="00BC726F" w:rsidRDefault="00850EE5" w:rsidP="00EB19CA">
            <w:pPr>
              <w:rPr>
                <w:rFonts w:asciiTheme="minorHAnsi" w:hAnsiTheme="minorHAnsi" w:cstheme="minorHAnsi"/>
                <w:b/>
              </w:rPr>
            </w:pPr>
            <w:r w:rsidRPr="00BC726F">
              <w:rPr>
                <w:rFonts w:asciiTheme="minorHAnsi" w:hAnsiTheme="minorHAnsi" w:cstheme="minorHAnsi"/>
                <w:b/>
              </w:rPr>
              <w:t xml:space="preserve">DIRECCIÓN / REGIONAL / CENTRO: </w:t>
            </w:r>
          </w:p>
          <w:p w14:paraId="58AE4846" w14:textId="77777777" w:rsidR="00850EE5" w:rsidRPr="00BC726F" w:rsidRDefault="00850EE5" w:rsidP="00EB19CA">
            <w:pPr>
              <w:rPr>
                <w:rFonts w:asciiTheme="minorHAnsi" w:hAnsiTheme="minorHAnsi" w:cstheme="minorHAnsi"/>
              </w:rPr>
            </w:pPr>
            <w:r w:rsidRPr="00BC726F">
              <w:rPr>
                <w:rFonts w:asciiTheme="minorHAnsi" w:hAnsiTheme="minorHAnsi" w:cstheme="minorHAnsi"/>
              </w:rPr>
              <w:t>Dirección de Empleo y Trabajo – Coordinación Nacional de Emprendimiento</w:t>
            </w:r>
          </w:p>
        </w:tc>
      </w:tr>
      <w:tr w:rsidR="00850EE5" w:rsidRPr="00BC726F" w14:paraId="55C51610" w14:textId="77777777" w:rsidTr="00EB19CA">
        <w:trPr>
          <w:trHeight w:val="1577"/>
        </w:trPr>
        <w:tc>
          <w:tcPr>
            <w:tcW w:w="10251" w:type="dxa"/>
            <w:gridSpan w:val="11"/>
          </w:tcPr>
          <w:p w14:paraId="6CC25403" w14:textId="77777777" w:rsidR="00850EE5" w:rsidRDefault="00850EE5" w:rsidP="00EB19CA">
            <w:pPr>
              <w:pStyle w:val="Prrafodelista"/>
              <w:rPr>
                <w:rFonts w:asciiTheme="minorHAnsi" w:hAnsiTheme="minorHAnsi" w:cstheme="minorHAnsi"/>
                <w:bCs/>
              </w:rPr>
            </w:pPr>
          </w:p>
          <w:p w14:paraId="761DF20B" w14:textId="77777777" w:rsidR="00850EE5" w:rsidRPr="00E70271" w:rsidRDefault="00850EE5" w:rsidP="00EB19CA">
            <w:pPr>
              <w:pStyle w:val="Prrafodelista"/>
              <w:rPr>
                <w:rFonts w:asciiTheme="minorHAnsi" w:hAnsiTheme="minorHAnsi" w:cstheme="minorHAnsi"/>
                <w:b/>
              </w:rPr>
            </w:pPr>
            <w:r w:rsidRPr="00E70271">
              <w:rPr>
                <w:rFonts w:asciiTheme="minorHAnsi" w:hAnsiTheme="minorHAnsi" w:cstheme="minorHAnsi"/>
                <w:b/>
              </w:rPr>
              <w:t>AGENDA DE LA REUNIÓN</w:t>
            </w:r>
          </w:p>
          <w:p w14:paraId="75DB930B" w14:textId="77777777" w:rsidR="00850EE5" w:rsidRDefault="00850EE5" w:rsidP="00EB19CA">
            <w:pPr>
              <w:pStyle w:val="Prrafodelista"/>
              <w:rPr>
                <w:rFonts w:asciiTheme="minorHAnsi" w:hAnsiTheme="minorHAnsi" w:cstheme="minorHAnsi"/>
                <w:bCs/>
              </w:rPr>
            </w:pPr>
          </w:p>
          <w:p w14:paraId="03A5015D" w14:textId="77777777" w:rsidR="00850EE5" w:rsidRDefault="00850EE5" w:rsidP="00850EE5">
            <w:pPr>
              <w:pStyle w:val="Prrafodelista"/>
              <w:numPr>
                <w:ilvl w:val="0"/>
                <w:numId w:val="2"/>
              </w:numPr>
              <w:jc w:val="both"/>
              <w:rPr>
                <w:rFonts w:asciiTheme="minorHAnsi" w:hAnsiTheme="minorHAnsi" w:cstheme="minorHAnsi"/>
                <w:bCs/>
              </w:rPr>
            </w:pPr>
            <w:r>
              <w:rPr>
                <w:rFonts w:asciiTheme="minorHAnsi" w:hAnsiTheme="minorHAnsi" w:cstheme="minorHAnsi"/>
                <w:bCs/>
              </w:rPr>
              <w:t>Realizar el proceso de evaluación</w:t>
            </w:r>
          </w:p>
          <w:p w14:paraId="6C3203B5" w14:textId="77777777" w:rsidR="00850EE5" w:rsidRPr="00E70271" w:rsidRDefault="00850EE5" w:rsidP="00EB19CA">
            <w:pPr>
              <w:pStyle w:val="Prrafodelista"/>
              <w:rPr>
                <w:rFonts w:asciiTheme="minorHAnsi" w:hAnsiTheme="minorHAnsi" w:cstheme="minorHAnsi"/>
                <w:bCs/>
              </w:rPr>
            </w:pPr>
          </w:p>
        </w:tc>
      </w:tr>
      <w:tr w:rsidR="00850EE5" w:rsidRPr="00BC726F" w14:paraId="6FB65C41" w14:textId="77777777" w:rsidTr="00EB19CA">
        <w:trPr>
          <w:trHeight w:val="780"/>
        </w:trPr>
        <w:tc>
          <w:tcPr>
            <w:tcW w:w="10251" w:type="dxa"/>
            <w:gridSpan w:val="11"/>
          </w:tcPr>
          <w:p w14:paraId="04EC3F74" w14:textId="77777777" w:rsidR="00850EE5" w:rsidRDefault="00850EE5" w:rsidP="00EB19CA">
            <w:pPr>
              <w:rPr>
                <w:rFonts w:asciiTheme="minorHAnsi" w:hAnsiTheme="minorHAnsi" w:cstheme="minorHAnsi"/>
                <w:b/>
              </w:rPr>
            </w:pPr>
            <w:r>
              <w:rPr>
                <w:rFonts w:asciiTheme="minorHAnsi" w:hAnsiTheme="minorHAnsi" w:cstheme="minorHAnsi"/>
                <w:b/>
              </w:rPr>
              <w:t xml:space="preserve">                </w:t>
            </w:r>
            <w:r w:rsidRPr="00E70271">
              <w:rPr>
                <w:rFonts w:asciiTheme="minorHAnsi" w:hAnsiTheme="minorHAnsi" w:cstheme="minorHAnsi"/>
                <w:b/>
              </w:rPr>
              <w:t>AGENDA DE LA REUNIÓN</w:t>
            </w:r>
          </w:p>
          <w:p w14:paraId="764AFE3C" w14:textId="77777777" w:rsidR="00850EE5" w:rsidRDefault="00850EE5" w:rsidP="00EB19CA">
            <w:pPr>
              <w:rPr>
                <w:rFonts w:asciiTheme="minorHAnsi" w:hAnsiTheme="minorHAnsi" w:cstheme="minorHAnsi"/>
                <w:b/>
              </w:rPr>
            </w:pPr>
          </w:p>
          <w:p w14:paraId="36082D5F" w14:textId="77777777" w:rsidR="00850EE5" w:rsidRDefault="00850EE5" w:rsidP="00850EE5">
            <w:pPr>
              <w:pStyle w:val="Prrafodelista"/>
              <w:numPr>
                <w:ilvl w:val="0"/>
                <w:numId w:val="3"/>
              </w:numPr>
              <w:jc w:val="both"/>
              <w:rPr>
                <w:rFonts w:asciiTheme="minorHAnsi" w:hAnsiTheme="minorHAnsi" w:cstheme="minorHAnsi"/>
                <w:bCs/>
              </w:rPr>
            </w:pPr>
            <w:r>
              <w:rPr>
                <w:rFonts w:asciiTheme="minorHAnsi" w:hAnsiTheme="minorHAnsi" w:cstheme="minorHAnsi"/>
                <w:bCs/>
              </w:rPr>
              <w:t>Realizar el proceso de evaluación</w:t>
            </w:r>
          </w:p>
          <w:p w14:paraId="72C16CCD" w14:textId="77777777" w:rsidR="00850EE5" w:rsidRPr="00E70271" w:rsidRDefault="00850EE5" w:rsidP="00EB19CA">
            <w:pPr>
              <w:rPr>
                <w:rFonts w:asciiTheme="minorHAnsi" w:hAnsiTheme="minorHAnsi" w:cstheme="minorHAnsi"/>
                <w:b/>
              </w:rPr>
            </w:pPr>
          </w:p>
          <w:p w14:paraId="0177E5C5" w14:textId="77777777" w:rsidR="00850EE5" w:rsidRPr="00BC726F" w:rsidRDefault="00850EE5" w:rsidP="00EB19CA">
            <w:pPr>
              <w:rPr>
                <w:rFonts w:asciiTheme="minorHAnsi" w:hAnsiTheme="minorHAnsi" w:cstheme="minorHAnsi"/>
              </w:rPr>
            </w:pPr>
          </w:p>
        </w:tc>
      </w:tr>
      <w:tr w:rsidR="00850EE5" w:rsidRPr="00BC726F" w14:paraId="4AF0DE2B" w14:textId="77777777" w:rsidTr="00EB19CA">
        <w:trPr>
          <w:trHeight w:val="326"/>
        </w:trPr>
        <w:tc>
          <w:tcPr>
            <w:tcW w:w="10251" w:type="dxa"/>
            <w:gridSpan w:val="11"/>
          </w:tcPr>
          <w:p w14:paraId="41FE1177"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DESARROLLO DE LA REUNIÓN</w:t>
            </w:r>
          </w:p>
        </w:tc>
      </w:tr>
      <w:tr w:rsidR="00850EE5" w:rsidRPr="00BC726F" w14:paraId="0B0B85FD" w14:textId="77777777" w:rsidTr="00EB19CA">
        <w:trPr>
          <w:trHeight w:val="760"/>
        </w:trPr>
        <w:tc>
          <w:tcPr>
            <w:tcW w:w="10251" w:type="dxa"/>
            <w:gridSpan w:val="11"/>
          </w:tcPr>
          <w:p w14:paraId="1587EC98" w14:textId="77777777" w:rsidR="00850EE5" w:rsidRPr="009A7579" w:rsidRDefault="00850EE5" w:rsidP="00EB19CA">
            <w:pPr>
              <w:rPr>
                <w:rFonts w:asciiTheme="minorHAnsi" w:hAnsiTheme="minorHAnsi" w:cstheme="minorHAnsi"/>
                <w:bCs/>
              </w:rPr>
            </w:pPr>
            <w:r w:rsidRPr="009A7579">
              <w:rPr>
                <w:rFonts w:asciiTheme="minorHAnsi" w:hAnsiTheme="minorHAnsi" w:cstheme="minorHAnsi"/>
                <w:bCs/>
              </w:rPr>
              <w:br/>
            </w:r>
          </w:p>
          <w:p w14:paraId="1A8C35F3" w14:textId="77777777" w:rsidR="00850EE5" w:rsidRPr="009A7579" w:rsidRDefault="00850EE5" w:rsidP="00EB19CA">
            <w:pPr>
              <w:rPr>
                <w:rFonts w:asciiTheme="minorHAnsi" w:hAnsiTheme="minorHAnsi" w:cstheme="minorHAnsi"/>
                <w:bCs/>
              </w:rPr>
            </w:pPr>
            <w:r w:rsidRPr="009A7579">
              <w:rPr>
                <w:rFonts w:asciiTheme="minorHAnsi" w:hAnsiTheme="minorHAnsi" w:cstheme="minorHAnsi"/>
                <w:b/>
                <w:bCs/>
              </w:rPr>
              <w:t>Lineamientos de Supervisión y Capacitación:</w:t>
            </w:r>
            <w:r w:rsidRPr="009A7579">
              <w:rPr>
                <w:rFonts w:asciiTheme="minorHAnsi" w:hAnsiTheme="minorHAnsi" w:cstheme="minorHAnsi"/>
                <w:bCs/>
              </w:rPr>
              <w:t> Diana Carolina Osorio Echeverry y Claudia Patricia Aza Campos presentaron los lineamientos de supervisión, la activación de correos institucionales y la próxima capacitación sobre presentación de cuentas de cobro y formatos actualizados, destacando la importancia de seguir los procedimientos establecidos para la gestión contractual y técnica.</w:t>
            </w:r>
          </w:p>
          <w:p w14:paraId="0FFE5DA2" w14:textId="77777777" w:rsidR="00850EE5" w:rsidRDefault="00850EE5" w:rsidP="00EB19CA">
            <w:pPr>
              <w:rPr>
                <w:rFonts w:asciiTheme="minorHAnsi" w:hAnsiTheme="minorHAnsi" w:cstheme="minorHAnsi"/>
                <w:bCs/>
              </w:rPr>
            </w:pPr>
          </w:p>
          <w:p w14:paraId="2C5AC5BA" w14:textId="77777777" w:rsidR="00850EE5" w:rsidRPr="009A7579" w:rsidRDefault="00850EE5" w:rsidP="00EB19CA">
            <w:pPr>
              <w:rPr>
                <w:rFonts w:asciiTheme="minorHAnsi" w:hAnsiTheme="minorHAnsi" w:cstheme="minorHAnsi"/>
                <w:bCs/>
              </w:rPr>
            </w:pPr>
            <w:r w:rsidRPr="009A7579">
              <w:rPr>
                <w:rFonts w:asciiTheme="minorHAnsi" w:hAnsiTheme="minorHAnsi" w:cstheme="minorHAnsi"/>
                <w:b/>
                <w:bCs/>
              </w:rPr>
              <w:t>Procedimientos Técnicos de Evaluación de Proyectos:</w:t>
            </w:r>
            <w:r w:rsidRPr="009A7579">
              <w:rPr>
                <w:rFonts w:asciiTheme="minorHAnsi" w:hAnsiTheme="minorHAnsi" w:cstheme="minorHAnsi"/>
                <w:bCs/>
              </w:rPr>
              <w:t> Claudia Milena Hoyos Torres lideró la explicación sobre la asignación de proyectos, criterios de evaluación, gestión de información, y resolvió dudas técnicas sobre devoluciones, condiciones de los planes y organización de archivos, involucrando a evaluadores como Alejandro, Leonardo, Carolina Chaves, Yolanda, Angela, Erika, Ángel Castellanos y Juan.</w:t>
            </w:r>
          </w:p>
          <w:p w14:paraId="31603B0D" w14:textId="77777777" w:rsidR="00850EE5" w:rsidRDefault="00850EE5" w:rsidP="00EB19CA">
            <w:pPr>
              <w:rPr>
                <w:rFonts w:asciiTheme="minorHAnsi" w:hAnsiTheme="minorHAnsi" w:cstheme="minorHAnsi"/>
                <w:bCs/>
              </w:rPr>
            </w:pPr>
          </w:p>
          <w:p w14:paraId="53C62A54" w14:textId="77777777" w:rsidR="00850EE5" w:rsidRPr="009A7579" w:rsidRDefault="00850EE5" w:rsidP="00EB19CA">
            <w:pPr>
              <w:rPr>
                <w:rFonts w:asciiTheme="minorHAnsi" w:hAnsiTheme="minorHAnsi" w:cstheme="minorHAnsi"/>
                <w:bCs/>
              </w:rPr>
            </w:pPr>
            <w:r w:rsidRPr="009A7579">
              <w:rPr>
                <w:rFonts w:asciiTheme="minorHAnsi" w:hAnsiTheme="minorHAnsi" w:cstheme="minorHAnsi"/>
                <w:b/>
                <w:bCs/>
              </w:rPr>
              <w:t>Resolución de Dudas Técnicas y Casos Específicos:</w:t>
            </w:r>
            <w:r w:rsidRPr="009A7579">
              <w:rPr>
                <w:rFonts w:asciiTheme="minorHAnsi" w:hAnsiTheme="minorHAnsi" w:cstheme="minorHAnsi"/>
                <w:bCs/>
              </w:rPr>
              <w:t xml:space="preserve"> Durante la sesión, evaluadores como Alejandro, Leonardo, Carolina Chaves, Yolanda, Angela, Erika </w:t>
            </w:r>
            <w:r w:rsidRPr="009A7579">
              <w:rPr>
                <w:rFonts w:asciiTheme="minorHAnsi" w:hAnsiTheme="minorHAnsi" w:cstheme="minorHAnsi"/>
                <w:b/>
              </w:rPr>
              <w:t>y Ángel Castellanos</w:t>
            </w:r>
            <w:r w:rsidRPr="009A7579">
              <w:rPr>
                <w:rFonts w:asciiTheme="minorHAnsi" w:hAnsiTheme="minorHAnsi" w:cstheme="minorHAnsi"/>
                <w:bCs/>
              </w:rPr>
              <w:t xml:space="preserve"> plantearon casos específicos sobre condiciones de planes, seguros, licencias, montos de salarios y procesos técnicos, recibiendo respuestas detalladas de Claudia Milena Hoyos Torres sobre procedimientos de devolución, criterios de evaluación y recomendaciones.</w:t>
            </w:r>
          </w:p>
          <w:p w14:paraId="7452B2BA" w14:textId="77777777" w:rsidR="00850EE5" w:rsidRPr="009A7579" w:rsidRDefault="00850EE5" w:rsidP="00EB19CA">
            <w:pPr>
              <w:rPr>
                <w:rFonts w:asciiTheme="minorHAnsi" w:hAnsiTheme="minorHAnsi" w:cstheme="minorHAnsi"/>
                <w:bCs/>
              </w:rPr>
            </w:pPr>
            <w:r w:rsidRPr="009A7579">
              <w:rPr>
                <w:rFonts w:asciiTheme="minorHAnsi" w:hAnsiTheme="minorHAnsi" w:cstheme="minorHAnsi"/>
                <w:bCs/>
              </w:rPr>
              <w:lastRenderedPageBreak/>
              <w:t>23:06</w:t>
            </w:r>
          </w:p>
          <w:p w14:paraId="239F7E16" w14:textId="77777777" w:rsidR="00850EE5" w:rsidRPr="009A7579" w:rsidRDefault="00850EE5" w:rsidP="00EB19CA">
            <w:pPr>
              <w:rPr>
                <w:rFonts w:asciiTheme="minorHAnsi" w:hAnsiTheme="minorHAnsi" w:cstheme="minorHAnsi"/>
                <w:bCs/>
              </w:rPr>
            </w:pPr>
            <w:r w:rsidRPr="009A7579">
              <w:rPr>
                <w:rFonts w:asciiTheme="minorHAnsi" w:hAnsiTheme="minorHAnsi" w:cstheme="minorHAnsi"/>
                <w:b/>
                <w:bCs/>
              </w:rPr>
              <w:t>Gestión y Organización de Información Evaluada:</w:t>
            </w:r>
            <w:r w:rsidRPr="009A7579">
              <w:rPr>
                <w:rFonts w:asciiTheme="minorHAnsi" w:hAnsiTheme="minorHAnsi" w:cstheme="minorHAnsi"/>
                <w:bCs/>
              </w:rPr>
              <w:t> Claudia Milena Hoyos Torres y Juan detallaron el proceso de organización de carpetas, archivos y consolidado de resultados, explicando la estructura, nomenclatura y procedimientos para cargar información, así como la importancia de mantener evidencias de asistencia y capacitación.</w:t>
            </w:r>
          </w:p>
          <w:p w14:paraId="38B4D6DA" w14:textId="77777777" w:rsidR="00850EE5" w:rsidRPr="009A7579" w:rsidRDefault="00850EE5" w:rsidP="00EB19CA">
            <w:pPr>
              <w:rPr>
                <w:rFonts w:asciiTheme="minorHAnsi" w:hAnsiTheme="minorHAnsi" w:cstheme="minorHAnsi"/>
                <w:bCs/>
              </w:rPr>
            </w:pPr>
          </w:p>
          <w:p w14:paraId="0CA34044" w14:textId="77777777" w:rsidR="00850EE5" w:rsidRPr="009A7579" w:rsidRDefault="00850EE5" w:rsidP="00EB19CA">
            <w:pPr>
              <w:rPr>
                <w:rFonts w:asciiTheme="minorHAnsi" w:hAnsiTheme="minorHAnsi" w:cstheme="minorHAnsi"/>
                <w:bCs/>
              </w:rPr>
            </w:pPr>
            <w:r w:rsidRPr="009A7579">
              <w:rPr>
                <w:rFonts w:asciiTheme="minorHAnsi" w:hAnsiTheme="minorHAnsi" w:cstheme="minorHAnsi"/>
                <w:b/>
                <w:bCs/>
              </w:rPr>
              <w:t>Revisión de Variables y Metodología de Evaluación:</w:t>
            </w:r>
            <w:r w:rsidRPr="009A7579">
              <w:rPr>
                <w:rFonts w:asciiTheme="minorHAnsi" w:hAnsiTheme="minorHAnsi" w:cstheme="minorHAnsi"/>
                <w:bCs/>
              </w:rPr>
              <w:t> Claudia Milena Hoyos Torres realizó una revisión detallada de las variables del plan de negocios, explicando la importancia de la coherencia, segmentación de clientes, análisis de competencia, procesos técnicos, permisos legales y proyección de ventas, proporcionando recomendaciones para una evaluación integral y consistente.</w:t>
            </w:r>
          </w:p>
          <w:p w14:paraId="6DE526B9" w14:textId="77777777" w:rsidR="00850EE5" w:rsidRPr="00BC726F" w:rsidRDefault="00850EE5" w:rsidP="00EB19CA">
            <w:pPr>
              <w:rPr>
                <w:rFonts w:asciiTheme="minorHAnsi" w:hAnsiTheme="minorHAnsi" w:cstheme="minorHAnsi"/>
                <w:bCs/>
              </w:rPr>
            </w:pPr>
          </w:p>
        </w:tc>
      </w:tr>
      <w:tr w:rsidR="00850EE5" w:rsidRPr="00BC726F" w14:paraId="69F78764" w14:textId="77777777" w:rsidTr="00EB19CA">
        <w:trPr>
          <w:trHeight w:val="79"/>
        </w:trPr>
        <w:tc>
          <w:tcPr>
            <w:tcW w:w="10251" w:type="dxa"/>
            <w:gridSpan w:val="11"/>
          </w:tcPr>
          <w:p w14:paraId="541FFB46"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lastRenderedPageBreak/>
              <w:t>CONCLUSIONES</w:t>
            </w:r>
          </w:p>
        </w:tc>
      </w:tr>
      <w:tr w:rsidR="00850EE5" w:rsidRPr="00BC726F" w14:paraId="00FB4E92" w14:textId="77777777" w:rsidTr="00EB19CA">
        <w:trPr>
          <w:trHeight w:val="994"/>
        </w:trPr>
        <w:tc>
          <w:tcPr>
            <w:tcW w:w="10251" w:type="dxa"/>
            <w:gridSpan w:val="11"/>
          </w:tcPr>
          <w:p w14:paraId="5811F4CC" w14:textId="77777777" w:rsidR="00850EE5" w:rsidRDefault="00850EE5" w:rsidP="00EB19CA">
            <w:pPr>
              <w:rPr>
                <w:rFonts w:asciiTheme="minorHAnsi" w:hAnsiTheme="minorHAnsi" w:cstheme="minorHAnsi"/>
                <w:bCs/>
              </w:rPr>
            </w:pPr>
          </w:p>
          <w:p w14:paraId="43E91E69" w14:textId="77777777" w:rsidR="00850EE5" w:rsidRDefault="00850EE5" w:rsidP="00EB19CA">
            <w:pPr>
              <w:rPr>
                <w:rFonts w:asciiTheme="minorHAnsi" w:hAnsiTheme="minorHAnsi" w:cstheme="minorHAnsi"/>
                <w:bCs/>
              </w:rPr>
            </w:pPr>
          </w:p>
          <w:p w14:paraId="614075FD" w14:textId="77777777" w:rsidR="00850EE5" w:rsidRPr="009A7579" w:rsidRDefault="00850EE5" w:rsidP="00EB19CA">
            <w:pPr>
              <w:rPr>
                <w:rFonts w:asciiTheme="minorHAnsi" w:hAnsiTheme="minorHAnsi" w:cstheme="minorHAnsi"/>
                <w:bCs/>
              </w:rPr>
            </w:pPr>
          </w:p>
        </w:tc>
      </w:tr>
      <w:tr w:rsidR="00850EE5" w:rsidRPr="00BC726F" w14:paraId="1627774E" w14:textId="77777777" w:rsidTr="00EB19CA">
        <w:trPr>
          <w:trHeight w:val="326"/>
        </w:trPr>
        <w:tc>
          <w:tcPr>
            <w:tcW w:w="10251" w:type="dxa"/>
            <w:gridSpan w:val="11"/>
          </w:tcPr>
          <w:p w14:paraId="4401DA7B"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 xml:space="preserve">ESTABLECIMIENTO Y ACEPTACIÓN DE COMPROMISOS </w:t>
            </w:r>
          </w:p>
        </w:tc>
      </w:tr>
      <w:tr w:rsidR="00850EE5" w:rsidRPr="00BC726F" w14:paraId="7B5CBDD5" w14:textId="77777777" w:rsidTr="00EB19CA">
        <w:trPr>
          <w:trHeight w:val="66"/>
        </w:trPr>
        <w:tc>
          <w:tcPr>
            <w:tcW w:w="3828" w:type="dxa"/>
            <w:gridSpan w:val="4"/>
          </w:tcPr>
          <w:p w14:paraId="0318A961"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ACTIVIDAD /DECISIÓN</w:t>
            </w:r>
          </w:p>
        </w:tc>
        <w:tc>
          <w:tcPr>
            <w:tcW w:w="1701" w:type="dxa"/>
          </w:tcPr>
          <w:p w14:paraId="6426B0FF"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FECHA</w:t>
            </w:r>
          </w:p>
        </w:tc>
        <w:tc>
          <w:tcPr>
            <w:tcW w:w="2835" w:type="dxa"/>
            <w:gridSpan w:val="5"/>
          </w:tcPr>
          <w:p w14:paraId="3B6120C6"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RESPONSABLE</w:t>
            </w:r>
          </w:p>
        </w:tc>
        <w:tc>
          <w:tcPr>
            <w:tcW w:w="1887" w:type="dxa"/>
          </w:tcPr>
          <w:p w14:paraId="18331942"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FIRMA O PARTICIPACIÓN VIRTUAL</w:t>
            </w:r>
          </w:p>
        </w:tc>
      </w:tr>
      <w:tr w:rsidR="00850EE5" w:rsidRPr="00BC726F" w14:paraId="00DEC5EE" w14:textId="77777777" w:rsidTr="00EB19CA">
        <w:trPr>
          <w:trHeight w:val="66"/>
        </w:trPr>
        <w:tc>
          <w:tcPr>
            <w:tcW w:w="3828" w:type="dxa"/>
            <w:gridSpan w:val="4"/>
          </w:tcPr>
          <w:p w14:paraId="2FEB91CF" w14:textId="77777777" w:rsidR="00850EE5" w:rsidRPr="0051758B" w:rsidRDefault="00850EE5" w:rsidP="00EB19CA">
            <w:pPr>
              <w:rPr>
                <w:rFonts w:asciiTheme="minorHAnsi" w:hAnsiTheme="minorHAnsi" w:cstheme="minorHAnsi"/>
              </w:rPr>
            </w:pPr>
            <w:r w:rsidRPr="0051758B">
              <w:rPr>
                <w:rFonts w:asciiTheme="minorHAnsi" w:hAnsiTheme="minorHAnsi" w:cstheme="minorHAnsi"/>
              </w:rPr>
              <w:t>Procedimiento de Devolución de Planes No Evaluables: Confirmar y comunicar el procedimiento definitivo para reportar devoluciones de planes no evaluables, especificando si deben registrarse en el archivo consolidado o solo por correo electrónico</w:t>
            </w:r>
          </w:p>
        </w:tc>
        <w:tc>
          <w:tcPr>
            <w:tcW w:w="1701" w:type="dxa"/>
          </w:tcPr>
          <w:p w14:paraId="7B458EBB" w14:textId="77777777" w:rsidR="00850EE5" w:rsidRDefault="00850EE5" w:rsidP="00EB19CA">
            <w:pPr>
              <w:jc w:val="center"/>
              <w:rPr>
                <w:rFonts w:asciiTheme="minorHAnsi" w:hAnsiTheme="minorHAnsi" w:cstheme="minorHAnsi"/>
              </w:rPr>
            </w:pPr>
            <w:r>
              <w:rPr>
                <w:rFonts w:asciiTheme="minorHAnsi" w:hAnsiTheme="minorHAnsi" w:cstheme="minorHAnsi"/>
              </w:rPr>
              <w:t>06/04/2026</w:t>
            </w:r>
          </w:p>
          <w:p w14:paraId="3681A8A6" w14:textId="77777777" w:rsidR="00850EE5" w:rsidRPr="00BC726F" w:rsidRDefault="00850EE5" w:rsidP="00EB19CA">
            <w:pPr>
              <w:jc w:val="center"/>
              <w:rPr>
                <w:rFonts w:asciiTheme="minorHAnsi" w:hAnsiTheme="minorHAnsi" w:cstheme="minorHAnsi"/>
              </w:rPr>
            </w:pPr>
          </w:p>
        </w:tc>
        <w:tc>
          <w:tcPr>
            <w:tcW w:w="2835" w:type="dxa"/>
            <w:gridSpan w:val="5"/>
          </w:tcPr>
          <w:p w14:paraId="272FC6F1" w14:textId="77777777" w:rsidR="00850EE5" w:rsidRPr="00BC726F" w:rsidRDefault="00850EE5" w:rsidP="00EB19CA">
            <w:pPr>
              <w:jc w:val="center"/>
              <w:rPr>
                <w:rFonts w:asciiTheme="minorHAnsi" w:hAnsiTheme="minorHAnsi" w:cstheme="minorHAnsi"/>
              </w:rPr>
            </w:pPr>
            <w:r>
              <w:rPr>
                <w:rFonts w:asciiTheme="minorHAnsi" w:hAnsiTheme="minorHAnsi" w:cstheme="minorHAnsi"/>
              </w:rPr>
              <w:t>Equipo SENA</w:t>
            </w:r>
          </w:p>
        </w:tc>
        <w:tc>
          <w:tcPr>
            <w:tcW w:w="1887" w:type="dxa"/>
          </w:tcPr>
          <w:p w14:paraId="6EEFCED5" w14:textId="77777777" w:rsidR="00850EE5" w:rsidRPr="00BB5146" w:rsidRDefault="00850EE5" w:rsidP="00EB19CA">
            <w:pPr>
              <w:jc w:val="center"/>
              <w:rPr>
                <w:rFonts w:asciiTheme="minorHAnsi" w:hAnsiTheme="minorHAnsi" w:cstheme="minorHAnsi"/>
                <w:bCs/>
              </w:rPr>
            </w:pPr>
          </w:p>
        </w:tc>
      </w:tr>
      <w:tr w:rsidR="00850EE5" w:rsidRPr="00BC726F" w14:paraId="34480AF7" w14:textId="77777777" w:rsidTr="00EB19CA">
        <w:trPr>
          <w:trHeight w:val="66"/>
        </w:trPr>
        <w:tc>
          <w:tcPr>
            <w:tcW w:w="3828" w:type="dxa"/>
            <w:gridSpan w:val="4"/>
          </w:tcPr>
          <w:p w14:paraId="7D5BFB5F" w14:textId="77777777" w:rsidR="00850EE5" w:rsidRPr="003F7B2F" w:rsidRDefault="00850EE5" w:rsidP="00EB19CA">
            <w:pPr>
              <w:rPr>
                <w:rFonts w:asciiTheme="minorHAnsi" w:hAnsiTheme="minorHAnsi" w:cstheme="minorHAnsi"/>
              </w:rPr>
            </w:pPr>
            <w:r w:rsidRPr="003F7B2F">
              <w:rPr>
                <w:rFonts w:asciiTheme="minorHAnsi" w:hAnsiTheme="minorHAnsi" w:cstheme="minorHAnsi"/>
              </w:rPr>
              <w:t>Entrega de Carpetas y Acceso a Herramienta: Compartir a cada evaluador el acceso a su carpeta y documento consolidado en línea para la gestión de planes evaluados. </w:t>
            </w:r>
          </w:p>
        </w:tc>
        <w:tc>
          <w:tcPr>
            <w:tcW w:w="1701" w:type="dxa"/>
          </w:tcPr>
          <w:p w14:paraId="4CC76964" w14:textId="77777777" w:rsidR="00850EE5" w:rsidRDefault="00850EE5" w:rsidP="00EB19CA">
            <w:pPr>
              <w:jc w:val="center"/>
              <w:rPr>
                <w:rFonts w:asciiTheme="minorHAnsi" w:hAnsiTheme="minorHAnsi" w:cstheme="minorHAnsi"/>
              </w:rPr>
            </w:pPr>
            <w:r>
              <w:rPr>
                <w:rFonts w:asciiTheme="minorHAnsi" w:hAnsiTheme="minorHAnsi" w:cstheme="minorHAnsi"/>
              </w:rPr>
              <w:t>06/04/2026</w:t>
            </w:r>
          </w:p>
          <w:p w14:paraId="19230CB4" w14:textId="77777777" w:rsidR="00850EE5" w:rsidRPr="00BC726F" w:rsidRDefault="00850EE5" w:rsidP="00EB19CA">
            <w:pPr>
              <w:jc w:val="center"/>
              <w:rPr>
                <w:rFonts w:asciiTheme="minorHAnsi" w:hAnsiTheme="minorHAnsi" w:cstheme="minorHAnsi"/>
              </w:rPr>
            </w:pPr>
          </w:p>
        </w:tc>
        <w:tc>
          <w:tcPr>
            <w:tcW w:w="2835" w:type="dxa"/>
            <w:gridSpan w:val="5"/>
          </w:tcPr>
          <w:p w14:paraId="70AB1407" w14:textId="77777777" w:rsidR="00850EE5" w:rsidRPr="00BC726F" w:rsidRDefault="00850EE5" w:rsidP="00EB19CA">
            <w:pPr>
              <w:jc w:val="center"/>
              <w:rPr>
                <w:rFonts w:asciiTheme="minorHAnsi" w:hAnsiTheme="minorHAnsi" w:cstheme="minorHAnsi"/>
              </w:rPr>
            </w:pPr>
            <w:r>
              <w:rPr>
                <w:rFonts w:asciiTheme="minorHAnsi" w:hAnsiTheme="minorHAnsi" w:cstheme="minorHAnsi"/>
              </w:rPr>
              <w:t>Equipo SENA</w:t>
            </w:r>
          </w:p>
        </w:tc>
        <w:tc>
          <w:tcPr>
            <w:tcW w:w="1887" w:type="dxa"/>
          </w:tcPr>
          <w:p w14:paraId="6E2C4B0C" w14:textId="77777777" w:rsidR="00850EE5" w:rsidRPr="00BC726F" w:rsidRDefault="00850EE5" w:rsidP="00EB19CA">
            <w:pPr>
              <w:jc w:val="center"/>
              <w:rPr>
                <w:rFonts w:asciiTheme="minorHAnsi" w:hAnsiTheme="minorHAnsi" w:cstheme="minorHAnsi"/>
                <w:b/>
              </w:rPr>
            </w:pPr>
          </w:p>
        </w:tc>
      </w:tr>
      <w:tr w:rsidR="00850EE5" w:rsidRPr="00BC726F" w14:paraId="01D16AFC" w14:textId="77777777" w:rsidTr="00EB19CA">
        <w:trPr>
          <w:trHeight w:val="66"/>
        </w:trPr>
        <w:tc>
          <w:tcPr>
            <w:tcW w:w="3828" w:type="dxa"/>
            <w:gridSpan w:val="4"/>
          </w:tcPr>
          <w:p w14:paraId="4AD96618" w14:textId="77777777" w:rsidR="00850EE5" w:rsidRPr="00BB5146" w:rsidRDefault="00850EE5" w:rsidP="00EB19CA">
            <w:pPr>
              <w:rPr>
                <w:rFonts w:asciiTheme="minorHAnsi" w:hAnsiTheme="minorHAnsi"/>
              </w:rPr>
            </w:pPr>
            <w:r w:rsidRPr="009A7579">
              <w:rPr>
                <w:rFonts w:asciiTheme="minorHAnsi" w:hAnsiTheme="minorHAnsi"/>
                <w:b/>
                <w:bCs/>
              </w:rPr>
              <w:t>Revisión de Casos de Planes con Retención de Empleo: </w:t>
            </w:r>
            <w:r w:rsidRPr="009A7579">
              <w:rPr>
                <w:rFonts w:asciiTheme="minorHAnsi" w:hAnsiTheme="minorHAnsi"/>
              </w:rPr>
              <w:t>Revisar los casos específicos de planes de negocio que solo tienen retención de empleo y no generan nuevos empleos, y responder por correo a Alejandro sobre el procedimiento a seguir. (Claudia Milena Hoyos Torres)</w:t>
            </w:r>
          </w:p>
        </w:tc>
        <w:tc>
          <w:tcPr>
            <w:tcW w:w="1701" w:type="dxa"/>
          </w:tcPr>
          <w:p w14:paraId="112E81AF" w14:textId="77777777" w:rsidR="00850EE5" w:rsidRDefault="00850EE5" w:rsidP="00EB19CA">
            <w:pPr>
              <w:jc w:val="center"/>
              <w:rPr>
                <w:rFonts w:asciiTheme="minorHAnsi" w:hAnsiTheme="minorHAnsi" w:cstheme="minorHAnsi"/>
              </w:rPr>
            </w:pPr>
            <w:r>
              <w:rPr>
                <w:rFonts w:asciiTheme="minorHAnsi" w:hAnsiTheme="minorHAnsi" w:cstheme="minorHAnsi"/>
              </w:rPr>
              <w:t>06/04/2026</w:t>
            </w:r>
          </w:p>
          <w:p w14:paraId="4031DDAE" w14:textId="77777777" w:rsidR="00850EE5" w:rsidRPr="00BC726F" w:rsidRDefault="00850EE5" w:rsidP="00EB19CA">
            <w:pPr>
              <w:jc w:val="center"/>
              <w:rPr>
                <w:rFonts w:asciiTheme="minorHAnsi" w:hAnsiTheme="minorHAnsi" w:cstheme="minorHAnsi"/>
              </w:rPr>
            </w:pPr>
          </w:p>
        </w:tc>
        <w:tc>
          <w:tcPr>
            <w:tcW w:w="2835" w:type="dxa"/>
            <w:gridSpan w:val="5"/>
          </w:tcPr>
          <w:p w14:paraId="54124483" w14:textId="77777777" w:rsidR="00850EE5" w:rsidRPr="00BC726F" w:rsidRDefault="00850EE5" w:rsidP="00EB19CA">
            <w:pPr>
              <w:jc w:val="center"/>
              <w:rPr>
                <w:rFonts w:asciiTheme="minorHAnsi" w:hAnsiTheme="minorHAnsi" w:cstheme="minorHAnsi"/>
              </w:rPr>
            </w:pPr>
            <w:r>
              <w:rPr>
                <w:rFonts w:asciiTheme="minorHAnsi" w:hAnsiTheme="minorHAnsi" w:cstheme="minorHAnsi"/>
              </w:rPr>
              <w:t>Equipo SENA</w:t>
            </w:r>
          </w:p>
        </w:tc>
        <w:tc>
          <w:tcPr>
            <w:tcW w:w="1887" w:type="dxa"/>
          </w:tcPr>
          <w:p w14:paraId="5BDB296F" w14:textId="77777777" w:rsidR="00850EE5" w:rsidRPr="00BC726F" w:rsidRDefault="00850EE5" w:rsidP="00EB19CA">
            <w:pPr>
              <w:jc w:val="center"/>
              <w:rPr>
                <w:rFonts w:asciiTheme="minorHAnsi" w:hAnsiTheme="minorHAnsi" w:cstheme="minorHAnsi"/>
                <w:b/>
              </w:rPr>
            </w:pPr>
          </w:p>
        </w:tc>
      </w:tr>
      <w:tr w:rsidR="00850EE5" w:rsidRPr="00BC726F" w14:paraId="5B2C27D4" w14:textId="77777777" w:rsidTr="00EB19CA">
        <w:trPr>
          <w:trHeight w:val="66"/>
        </w:trPr>
        <w:tc>
          <w:tcPr>
            <w:tcW w:w="3828" w:type="dxa"/>
            <w:gridSpan w:val="4"/>
          </w:tcPr>
          <w:p w14:paraId="5A01E8FD" w14:textId="77777777" w:rsidR="00850EE5" w:rsidRPr="00BB5146" w:rsidRDefault="00850EE5" w:rsidP="00EB19CA">
            <w:pPr>
              <w:rPr>
                <w:rFonts w:asciiTheme="minorHAnsi" w:hAnsiTheme="minorHAnsi"/>
              </w:rPr>
            </w:pPr>
            <w:r w:rsidRPr="009A7579">
              <w:rPr>
                <w:rFonts w:asciiTheme="minorHAnsi" w:hAnsiTheme="minorHAnsi"/>
                <w:b/>
                <w:bCs/>
              </w:rPr>
              <w:lastRenderedPageBreak/>
              <w:t>Revisión de Plan de Fortalecimiento sin Año de Constitución: </w:t>
            </w:r>
            <w:r w:rsidRPr="009A7579">
              <w:rPr>
                <w:rFonts w:asciiTheme="minorHAnsi" w:hAnsiTheme="minorHAnsi"/>
              </w:rPr>
              <w:t>Verificar y devolver el plan de fortalecimiento 118302 que no cumple con el requisito de un año de constitución, incluyendo la justificación en el correo. (Claudia Milena Hoyos Torres, Leonardo)</w:t>
            </w:r>
          </w:p>
        </w:tc>
        <w:tc>
          <w:tcPr>
            <w:tcW w:w="1701" w:type="dxa"/>
          </w:tcPr>
          <w:p w14:paraId="16540888" w14:textId="77777777" w:rsidR="00850EE5" w:rsidRDefault="00850EE5" w:rsidP="00EB19CA">
            <w:pPr>
              <w:jc w:val="center"/>
              <w:rPr>
                <w:rFonts w:asciiTheme="minorHAnsi" w:hAnsiTheme="minorHAnsi" w:cstheme="minorHAnsi"/>
              </w:rPr>
            </w:pPr>
            <w:r>
              <w:rPr>
                <w:rFonts w:asciiTheme="minorHAnsi" w:hAnsiTheme="minorHAnsi" w:cstheme="minorHAnsi"/>
              </w:rPr>
              <w:t>06/04/2026</w:t>
            </w:r>
          </w:p>
          <w:p w14:paraId="30D812FD" w14:textId="77777777" w:rsidR="00850EE5" w:rsidRPr="00BC726F" w:rsidRDefault="00850EE5" w:rsidP="00EB19CA">
            <w:pPr>
              <w:jc w:val="center"/>
              <w:rPr>
                <w:rFonts w:asciiTheme="minorHAnsi" w:hAnsiTheme="minorHAnsi" w:cstheme="minorHAnsi"/>
              </w:rPr>
            </w:pPr>
          </w:p>
        </w:tc>
        <w:tc>
          <w:tcPr>
            <w:tcW w:w="2835" w:type="dxa"/>
            <w:gridSpan w:val="5"/>
          </w:tcPr>
          <w:p w14:paraId="6C5D359F" w14:textId="77777777" w:rsidR="00850EE5" w:rsidRPr="00BC726F" w:rsidRDefault="00850EE5" w:rsidP="00EB19CA">
            <w:pPr>
              <w:jc w:val="center"/>
              <w:rPr>
                <w:rFonts w:asciiTheme="minorHAnsi" w:hAnsiTheme="minorHAnsi" w:cstheme="minorHAnsi"/>
              </w:rPr>
            </w:pPr>
            <w:r>
              <w:rPr>
                <w:rFonts w:asciiTheme="minorHAnsi" w:hAnsiTheme="minorHAnsi" w:cstheme="minorHAnsi"/>
              </w:rPr>
              <w:t>Equipo SENA</w:t>
            </w:r>
          </w:p>
        </w:tc>
        <w:tc>
          <w:tcPr>
            <w:tcW w:w="1887" w:type="dxa"/>
          </w:tcPr>
          <w:p w14:paraId="4EDEFA10" w14:textId="77777777" w:rsidR="00850EE5" w:rsidRPr="00BC726F" w:rsidRDefault="00850EE5" w:rsidP="00EB19CA">
            <w:pPr>
              <w:jc w:val="center"/>
              <w:rPr>
                <w:rFonts w:asciiTheme="minorHAnsi" w:hAnsiTheme="minorHAnsi" w:cstheme="minorHAnsi"/>
                <w:b/>
              </w:rPr>
            </w:pPr>
          </w:p>
        </w:tc>
      </w:tr>
      <w:tr w:rsidR="00850EE5" w:rsidRPr="00BC726F" w14:paraId="71399F45" w14:textId="77777777" w:rsidTr="00EB19CA">
        <w:trPr>
          <w:trHeight w:val="66"/>
        </w:trPr>
        <w:tc>
          <w:tcPr>
            <w:tcW w:w="3828" w:type="dxa"/>
            <w:gridSpan w:val="4"/>
          </w:tcPr>
          <w:p w14:paraId="4800DF0F" w14:textId="77777777" w:rsidR="00850EE5" w:rsidRPr="00BB5146" w:rsidRDefault="00850EE5" w:rsidP="00EB19CA">
            <w:pPr>
              <w:rPr>
                <w:rFonts w:asciiTheme="minorHAnsi" w:hAnsiTheme="minorHAnsi"/>
              </w:rPr>
            </w:pPr>
            <w:r w:rsidRPr="009A7579">
              <w:rPr>
                <w:rFonts w:asciiTheme="minorHAnsi" w:hAnsiTheme="minorHAnsi"/>
                <w:b/>
                <w:bCs/>
              </w:rPr>
              <w:t>Revisión de Licencia de Operación en Planes de Seguridad: </w:t>
            </w:r>
            <w:r w:rsidRPr="009A7579">
              <w:rPr>
                <w:rFonts w:asciiTheme="minorHAnsi" w:hAnsiTheme="minorHAnsi"/>
              </w:rPr>
              <w:t>Devolver el plan de seguridad privada que no contempla ni posee la licencia de operación de la Superintendencia, mencionando ambas razones en la devolución. (Leonardo, Claudia Milena Hoyos Torres)</w:t>
            </w:r>
          </w:p>
        </w:tc>
        <w:tc>
          <w:tcPr>
            <w:tcW w:w="1701" w:type="dxa"/>
          </w:tcPr>
          <w:p w14:paraId="647A23A1" w14:textId="77777777" w:rsidR="00850EE5" w:rsidRDefault="00850EE5" w:rsidP="00EB19CA">
            <w:pPr>
              <w:jc w:val="center"/>
              <w:rPr>
                <w:rFonts w:asciiTheme="minorHAnsi" w:hAnsiTheme="minorHAnsi" w:cstheme="minorHAnsi"/>
              </w:rPr>
            </w:pPr>
            <w:r>
              <w:rPr>
                <w:rFonts w:asciiTheme="minorHAnsi" w:hAnsiTheme="minorHAnsi" w:cstheme="minorHAnsi"/>
              </w:rPr>
              <w:t>06/04/2026</w:t>
            </w:r>
          </w:p>
          <w:p w14:paraId="3CB5C7E2" w14:textId="77777777" w:rsidR="00850EE5" w:rsidRPr="00BC726F" w:rsidRDefault="00850EE5" w:rsidP="00EB19CA">
            <w:pPr>
              <w:jc w:val="center"/>
              <w:rPr>
                <w:rFonts w:asciiTheme="minorHAnsi" w:hAnsiTheme="minorHAnsi" w:cstheme="minorHAnsi"/>
              </w:rPr>
            </w:pPr>
          </w:p>
        </w:tc>
        <w:tc>
          <w:tcPr>
            <w:tcW w:w="2835" w:type="dxa"/>
            <w:gridSpan w:val="5"/>
          </w:tcPr>
          <w:p w14:paraId="24C1EE43" w14:textId="77777777" w:rsidR="00850EE5" w:rsidRPr="00BC726F" w:rsidRDefault="00850EE5" w:rsidP="00EB19CA">
            <w:pPr>
              <w:jc w:val="center"/>
              <w:rPr>
                <w:rFonts w:asciiTheme="minorHAnsi" w:hAnsiTheme="minorHAnsi" w:cstheme="minorHAnsi"/>
              </w:rPr>
            </w:pPr>
            <w:r>
              <w:rPr>
                <w:rFonts w:asciiTheme="minorHAnsi" w:hAnsiTheme="minorHAnsi" w:cstheme="minorHAnsi"/>
              </w:rPr>
              <w:t>Equipo SENA</w:t>
            </w:r>
          </w:p>
        </w:tc>
        <w:tc>
          <w:tcPr>
            <w:tcW w:w="1887" w:type="dxa"/>
          </w:tcPr>
          <w:p w14:paraId="3EDE4CEB" w14:textId="77777777" w:rsidR="00850EE5" w:rsidRPr="00BC726F" w:rsidRDefault="00850EE5" w:rsidP="00EB19CA">
            <w:pPr>
              <w:jc w:val="center"/>
              <w:rPr>
                <w:rFonts w:asciiTheme="minorHAnsi" w:hAnsiTheme="minorHAnsi" w:cstheme="minorHAnsi"/>
                <w:b/>
              </w:rPr>
            </w:pPr>
          </w:p>
        </w:tc>
      </w:tr>
      <w:tr w:rsidR="00850EE5" w:rsidRPr="00BC726F" w14:paraId="0BB82094" w14:textId="77777777" w:rsidTr="00EB19CA">
        <w:trPr>
          <w:trHeight w:val="66"/>
        </w:trPr>
        <w:tc>
          <w:tcPr>
            <w:tcW w:w="3828" w:type="dxa"/>
            <w:gridSpan w:val="4"/>
          </w:tcPr>
          <w:p w14:paraId="4AA01A58" w14:textId="77777777" w:rsidR="00850EE5" w:rsidRPr="00D70356" w:rsidRDefault="00850EE5" w:rsidP="00EB19CA">
            <w:pPr>
              <w:rPr>
                <w:rFonts w:asciiTheme="minorHAnsi" w:hAnsiTheme="minorHAnsi"/>
              </w:rPr>
            </w:pPr>
            <w:r w:rsidRPr="00D70356">
              <w:rPr>
                <w:rFonts w:asciiTheme="minorHAnsi" w:hAnsiTheme="minorHAnsi"/>
              </w:rPr>
              <w:t>Revisión de Plan Asociativo con Solicitud Inferior a Salarios Mínimos: Revisar y devolver el plan asociativo 118073 que solicita menos de los salarios mínimos requeridos, incluyendo la justificación correspondiente. (Carolina Chaves, Claudia Milena Hoyos Torres)</w:t>
            </w:r>
          </w:p>
        </w:tc>
        <w:tc>
          <w:tcPr>
            <w:tcW w:w="1701" w:type="dxa"/>
          </w:tcPr>
          <w:p w14:paraId="7B1F7A9B" w14:textId="77777777" w:rsidR="00850EE5" w:rsidRDefault="00850EE5" w:rsidP="00EB19CA">
            <w:pPr>
              <w:jc w:val="center"/>
              <w:rPr>
                <w:rFonts w:asciiTheme="minorHAnsi" w:hAnsiTheme="minorHAnsi" w:cstheme="minorHAnsi"/>
              </w:rPr>
            </w:pPr>
            <w:r>
              <w:rPr>
                <w:rFonts w:asciiTheme="minorHAnsi" w:hAnsiTheme="minorHAnsi" w:cstheme="minorHAnsi"/>
              </w:rPr>
              <w:t>06/04/2026</w:t>
            </w:r>
          </w:p>
          <w:p w14:paraId="01AF87F2" w14:textId="77777777" w:rsidR="00850EE5" w:rsidRPr="00BC726F" w:rsidRDefault="00850EE5" w:rsidP="00EB19CA">
            <w:pPr>
              <w:jc w:val="center"/>
              <w:rPr>
                <w:rFonts w:asciiTheme="minorHAnsi" w:hAnsiTheme="minorHAnsi" w:cstheme="minorHAnsi"/>
              </w:rPr>
            </w:pPr>
          </w:p>
        </w:tc>
        <w:tc>
          <w:tcPr>
            <w:tcW w:w="2835" w:type="dxa"/>
            <w:gridSpan w:val="5"/>
          </w:tcPr>
          <w:p w14:paraId="45FEF74D" w14:textId="77777777" w:rsidR="00850EE5" w:rsidRPr="00BC726F" w:rsidRDefault="00850EE5" w:rsidP="00EB19CA">
            <w:pPr>
              <w:jc w:val="center"/>
              <w:rPr>
                <w:rFonts w:asciiTheme="minorHAnsi" w:hAnsiTheme="minorHAnsi" w:cstheme="minorHAnsi"/>
              </w:rPr>
            </w:pPr>
            <w:r>
              <w:rPr>
                <w:rFonts w:asciiTheme="minorHAnsi" w:hAnsiTheme="minorHAnsi" w:cstheme="minorHAnsi"/>
              </w:rPr>
              <w:t>Equipo SENA Equipo SENA Equipo SENA</w:t>
            </w:r>
          </w:p>
        </w:tc>
        <w:tc>
          <w:tcPr>
            <w:tcW w:w="1887" w:type="dxa"/>
          </w:tcPr>
          <w:p w14:paraId="61621B24" w14:textId="77777777" w:rsidR="00850EE5" w:rsidRPr="00BC726F" w:rsidRDefault="00850EE5" w:rsidP="00EB19CA">
            <w:pPr>
              <w:jc w:val="center"/>
              <w:rPr>
                <w:rFonts w:asciiTheme="minorHAnsi" w:hAnsiTheme="minorHAnsi" w:cstheme="minorHAnsi"/>
                <w:b/>
              </w:rPr>
            </w:pPr>
          </w:p>
        </w:tc>
      </w:tr>
      <w:tr w:rsidR="00850EE5" w:rsidRPr="00BC726F" w14:paraId="3716E87B" w14:textId="77777777" w:rsidTr="00EB19CA">
        <w:trPr>
          <w:trHeight w:val="66"/>
        </w:trPr>
        <w:tc>
          <w:tcPr>
            <w:tcW w:w="3828" w:type="dxa"/>
            <w:gridSpan w:val="4"/>
          </w:tcPr>
          <w:p w14:paraId="31C681D8" w14:textId="77777777" w:rsidR="00850EE5" w:rsidRDefault="00850EE5" w:rsidP="00EB19CA">
            <w:pPr>
              <w:rPr>
                <w:rFonts w:asciiTheme="minorHAnsi" w:hAnsiTheme="minorHAnsi"/>
              </w:rPr>
            </w:pPr>
            <w:r w:rsidRPr="009A7579">
              <w:rPr>
                <w:rFonts w:asciiTheme="minorHAnsi" w:hAnsiTheme="minorHAnsi"/>
                <w:b/>
                <w:bCs/>
              </w:rPr>
              <w:t>Devolución de Planes con Seguros en Rubros No Financiables: </w:t>
            </w:r>
            <w:r w:rsidRPr="009A7579">
              <w:rPr>
                <w:rFonts w:asciiTheme="minorHAnsi" w:hAnsiTheme="minorHAnsi"/>
              </w:rPr>
              <w:t>Revisar y devolver los planes de negocio que incluyan seguros en la variable 12 de necesidades y requerimientos, especificando la razón en la devolución. (CASTELLANOS BUITRAGO ANGEL OSWALDO, Claudia Milena Hoyos Torres)</w:t>
            </w:r>
          </w:p>
          <w:p w14:paraId="276FF82A" w14:textId="77777777" w:rsidR="00850EE5" w:rsidRPr="00BC726F" w:rsidRDefault="00850EE5" w:rsidP="00EB19CA">
            <w:pPr>
              <w:rPr>
                <w:rFonts w:asciiTheme="minorHAnsi" w:hAnsiTheme="minorHAnsi"/>
              </w:rPr>
            </w:pPr>
          </w:p>
        </w:tc>
        <w:tc>
          <w:tcPr>
            <w:tcW w:w="1701" w:type="dxa"/>
          </w:tcPr>
          <w:p w14:paraId="0D901BAF" w14:textId="77777777" w:rsidR="00850EE5" w:rsidRDefault="00850EE5" w:rsidP="00EB19CA">
            <w:pPr>
              <w:jc w:val="center"/>
              <w:rPr>
                <w:rFonts w:asciiTheme="minorHAnsi" w:hAnsiTheme="minorHAnsi" w:cstheme="minorHAnsi"/>
              </w:rPr>
            </w:pPr>
            <w:r>
              <w:rPr>
                <w:rFonts w:asciiTheme="minorHAnsi" w:hAnsiTheme="minorHAnsi" w:cstheme="minorHAnsi"/>
              </w:rPr>
              <w:t>06/04/2026</w:t>
            </w:r>
          </w:p>
          <w:p w14:paraId="6C82B36E" w14:textId="77777777" w:rsidR="00850EE5" w:rsidRDefault="00850EE5" w:rsidP="00EB19CA">
            <w:pPr>
              <w:jc w:val="center"/>
              <w:rPr>
                <w:rFonts w:asciiTheme="minorHAnsi" w:hAnsiTheme="minorHAnsi" w:cstheme="minorHAnsi"/>
              </w:rPr>
            </w:pPr>
          </w:p>
        </w:tc>
        <w:tc>
          <w:tcPr>
            <w:tcW w:w="2835" w:type="dxa"/>
            <w:gridSpan w:val="5"/>
          </w:tcPr>
          <w:p w14:paraId="6D2A7F44" w14:textId="77777777" w:rsidR="00850EE5" w:rsidRDefault="00850EE5" w:rsidP="00EB19CA">
            <w:pPr>
              <w:jc w:val="center"/>
              <w:rPr>
                <w:rFonts w:asciiTheme="minorHAnsi" w:hAnsiTheme="minorHAnsi" w:cstheme="minorHAnsi"/>
              </w:rPr>
            </w:pPr>
            <w:r>
              <w:rPr>
                <w:rFonts w:asciiTheme="minorHAnsi" w:hAnsiTheme="minorHAnsi" w:cstheme="minorHAnsi"/>
              </w:rPr>
              <w:t>Evaluadores y equipo SENA</w:t>
            </w:r>
          </w:p>
        </w:tc>
        <w:tc>
          <w:tcPr>
            <w:tcW w:w="1887" w:type="dxa"/>
          </w:tcPr>
          <w:p w14:paraId="12613ABC" w14:textId="77777777" w:rsidR="00850EE5" w:rsidRDefault="00850EE5" w:rsidP="00EB19CA">
            <w:pPr>
              <w:jc w:val="center"/>
              <w:rPr>
                <w:rFonts w:asciiTheme="minorHAnsi" w:hAnsiTheme="minorHAnsi" w:cstheme="minorHAnsi"/>
                <w:bCs/>
              </w:rPr>
            </w:pPr>
          </w:p>
        </w:tc>
      </w:tr>
      <w:tr w:rsidR="00850EE5" w:rsidRPr="00BC726F" w14:paraId="2A4E9305" w14:textId="77777777" w:rsidTr="00EB19CA">
        <w:trPr>
          <w:trHeight w:val="653"/>
        </w:trPr>
        <w:tc>
          <w:tcPr>
            <w:tcW w:w="3828" w:type="dxa"/>
            <w:gridSpan w:val="4"/>
          </w:tcPr>
          <w:p w14:paraId="04E19AA4" w14:textId="77777777" w:rsidR="00850EE5" w:rsidRPr="009A7579" w:rsidRDefault="00850EE5" w:rsidP="00EB19CA">
            <w:pPr>
              <w:rPr>
                <w:rFonts w:asciiTheme="minorHAnsi" w:hAnsiTheme="minorHAnsi"/>
              </w:rPr>
            </w:pPr>
            <w:r>
              <w:rPr>
                <w:rFonts w:asciiTheme="minorHAnsi" w:hAnsiTheme="minorHAnsi"/>
                <w:b/>
                <w:bCs/>
              </w:rPr>
              <w:t>E</w:t>
            </w:r>
            <w:r w:rsidRPr="009A7579">
              <w:rPr>
                <w:rFonts w:asciiTheme="minorHAnsi" w:hAnsiTheme="minorHAnsi"/>
                <w:b/>
                <w:bCs/>
              </w:rPr>
              <w:t>ntrega de Lista de Asistencia para Evidencias: </w:t>
            </w:r>
            <w:r w:rsidRPr="009A7579">
              <w:rPr>
                <w:rFonts w:asciiTheme="minorHAnsi" w:hAnsiTheme="minorHAnsi"/>
              </w:rPr>
              <w:t>Compartir la lista de asistencia de las reuniones del primero y del seis de abril a los evaluadores para que la adjunten como evidencia en la cuenta de cobro. (Juan)</w:t>
            </w:r>
          </w:p>
          <w:p w14:paraId="5DF644E4" w14:textId="77777777" w:rsidR="00850EE5" w:rsidRPr="009A7579" w:rsidRDefault="00850EE5" w:rsidP="00EB19CA">
            <w:pPr>
              <w:rPr>
                <w:rFonts w:asciiTheme="minorHAnsi" w:hAnsiTheme="minorHAnsi"/>
              </w:rPr>
            </w:pPr>
            <w:r w:rsidRPr="009A7579">
              <w:rPr>
                <w:rFonts w:asciiTheme="minorHAnsi" w:hAnsiTheme="minorHAnsi"/>
              </w:rPr>
              <w:lastRenderedPageBreak/>
              <w:t>¿Son útiles estas tareas?</w:t>
            </w:r>
          </w:p>
          <w:p w14:paraId="4BBDCB53" w14:textId="77777777" w:rsidR="00850EE5" w:rsidRPr="00BC726F" w:rsidRDefault="00850EE5" w:rsidP="00EB19CA">
            <w:pPr>
              <w:rPr>
                <w:rFonts w:asciiTheme="minorHAnsi" w:hAnsiTheme="minorHAnsi"/>
              </w:rPr>
            </w:pPr>
          </w:p>
        </w:tc>
        <w:tc>
          <w:tcPr>
            <w:tcW w:w="1701" w:type="dxa"/>
          </w:tcPr>
          <w:p w14:paraId="4B2E0997" w14:textId="77777777" w:rsidR="00850EE5" w:rsidRDefault="00850EE5" w:rsidP="00EB19CA">
            <w:pPr>
              <w:jc w:val="center"/>
              <w:rPr>
                <w:rFonts w:asciiTheme="minorHAnsi" w:hAnsiTheme="minorHAnsi" w:cstheme="minorHAnsi"/>
              </w:rPr>
            </w:pPr>
            <w:r>
              <w:rPr>
                <w:rFonts w:asciiTheme="minorHAnsi" w:hAnsiTheme="minorHAnsi" w:cstheme="minorHAnsi"/>
              </w:rPr>
              <w:lastRenderedPageBreak/>
              <w:t>06/04/2026</w:t>
            </w:r>
          </w:p>
          <w:p w14:paraId="4032C8E9" w14:textId="77777777" w:rsidR="00850EE5" w:rsidRPr="00BC726F" w:rsidRDefault="00850EE5" w:rsidP="00EB19CA">
            <w:pPr>
              <w:jc w:val="center"/>
              <w:rPr>
                <w:rFonts w:asciiTheme="minorHAnsi" w:hAnsiTheme="minorHAnsi" w:cstheme="minorHAnsi"/>
              </w:rPr>
            </w:pPr>
          </w:p>
        </w:tc>
        <w:tc>
          <w:tcPr>
            <w:tcW w:w="2835" w:type="dxa"/>
            <w:gridSpan w:val="5"/>
          </w:tcPr>
          <w:p w14:paraId="7752716D" w14:textId="77777777" w:rsidR="00850EE5" w:rsidRPr="00BC726F" w:rsidRDefault="00850EE5" w:rsidP="00EB19CA">
            <w:pPr>
              <w:jc w:val="center"/>
              <w:rPr>
                <w:rFonts w:asciiTheme="minorHAnsi" w:hAnsiTheme="minorHAnsi" w:cstheme="minorHAnsi"/>
              </w:rPr>
            </w:pPr>
          </w:p>
        </w:tc>
        <w:tc>
          <w:tcPr>
            <w:tcW w:w="1887" w:type="dxa"/>
          </w:tcPr>
          <w:p w14:paraId="30D65A2F" w14:textId="77777777" w:rsidR="00850EE5" w:rsidRPr="00BC726F" w:rsidRDefault="00850EE5" w:rsidP="00EB19CA">
            <w:pPr>
              <w:jc w:val="center"/>
              <w:rPr>
                <w:rFonts w:asciiTheme="minorHAnsi" w:hAnsiTheme="minorHAnsi" w:cstheme="minorHAnsi"/>
                <w:b/>
              </w:rPr>
            </w:pPr>
          </w:p>
        </w:tc>
      </w:tr>
      <w:tr w:rsidR="00850EE5" w:rsidRPr="00BC726F" w14:paraId="573C4A49" w14:textId="77777777" w:rsidTr="00EB19CA">
        <w:trPr>
          <w:trHeight w:val="139"/>
        </w:trPr>
        <w:tc>
          <w:tcPr>
            <w:tcW w:w="10251" w:type="dxa"/>
            <w:gridSpan w:val="11"/>
          </w:tcPr>
          <w:p w14:paraId="236AE768"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DE: ASISTENTES Y APROBACIÓN DECISIONES</w:t>
            </w:r>
          </w:p>
        </w:tc>
      </w:tr>
      <w:tr w:rsidR="00850EE5" w:rsidRPr="00BC726F" w14:paraId="7D016C35" w14:textId="77777777" w:rsidTr="00EB19CA">
        <w:trPr>
          <w:trHeight w:val="517"/>
        </w:trPr>
        <w:tc>
          <w:tcPr>
            <w:tcW w:w="1135" w:type="dxa"/>
          </w:tcPr>
          <w:p w14:paraId="3EFAB3A1"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NOMBRE</w:t>
            </w:r>
          </w:p>
        </w:tc>
        <w:tc>
          <w:tcPr>
            <w:tcW w:w="1559" w:type="dxa"/>
            <w:gridSpan w:val="2"/>
          </w:tcPr>
          <w:p w14:paraId="32C9EA8D"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DEPENDENCIA/ EMPRESA</w:t>
            </w:r>
          </w:p>
        </w:tc>
        <w:tc>
          <w:tcPr>
            <w:tcW w:w="2977" w:type="dxa"/>
            <w:gridSpan w:val="3"/>
          </w:tcPr>
          <w:p w14:paraId="0737EC82"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 xml:space="preserve">APRUEBA </w:t>
            </w:r>
          </w:p>
          <w:p w14:paraId="0778DD12"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(SI/NO)</w:t>
            </w:r>
          </w:p>
        </w:tc>
        <w:tc>
          <w:tcPr>
            <w:tcW w:w="1984" w:type="dxa"/>
            <w:gridSpan w:val="2"/>
          </w:tcPr>
          <w:p w14:paraId="42C5A49A"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OBSERVACIÓN</w:t>
            </w:r>
          </w:p>
        </w:tc>
        <w:tc>
          <w:tcPr>
            <w:tcW w:w="2596" w:type="dxa"/>
            <w:gridSpan w:val="3"/>
          </w:tcPr>
          <w:p w14:paraId="3348701A" w14:textId="77777777" w:rsidR="00850EE5" w:rsidRPr="00BC726F" w:rsidRDefault="00850EE5" w:rsidP="00EB19CA">
            <w:pPr>
              <w:jc w:val="center"/>
              <w:rPr>
                <w:rFonts w:asciiTheme="minorHAnsi" w:hAnsiTheme="minorHAnsi" w:cstheme="minorHAnsi"/>
                <w:b/>
              </w:rPr>
            </w:pPr>
            <w:r w:rsidRPr="00BC726F">
              <w:rPr>
                <w:rFonts w:asciiTheme="minorHAnsi" w:hAnsiTheme="minorHAnsi" w:cstheme="minorHAnsi"/>
                <w:b/>
              </w:rPr>
              <w:t>FIRMA O PARTICIPACIÓN VIRTUAL</w:t>
            </w:r>
          </w:p>
        </w:tc>
      </w:tr>
      <w:tr w:rsidR="00850EE5" w:rsidRPr="00BC726F" w14:paraId="589D4769" w14:textId="77777777" w:rsidTr="00EB19CA">
        <w:trPr>
          <w:trHeight w:val="693"/>
        </w:trPr>
        <w:tc>
          <w:tcPr>
            <w:tcW w:w="1135" w:type="dxa"/>
          </w:tcPr>
          <w:p w14:paraId="3AA13A7F" w14:textId="77777777" w:rsidR="00850EE5" w:rsidRPr="00BC726F" w:rsidRDefault="00850EE5" w:rsidP="00EB19CA">
            <w:pPr>
              <w:jc w:val="center"/>
              <w:rPr>
                <w:rFonts w:asciiTheme="minorHAnsi" w:hAnsiTheme="minorHAnsi" w:cstheme="minorHAnsi"/>
                <w:b/>
              </w:rPr>
            </w:pPr>
          </w:p>
        </w:tc>
        <w:tc>
          <w:tcPr>
            <w:tcW w:w="1559" w:type="dxa"/>
            <w:gridSpan w:val="2"/>
          </w:tcPr>
          <w:p w14:paraId="564DDCBF" w14:textId="77777777" w:rsidR="00850EE5" w:rsidRPr="00BC726F" w:rsidRDefault="00850EE5" w:rsidP="00EB19CA">
            <w:pPr>
              <w:jc w:val="center"/>
              <w:rPr>
                <w:rFonts w:asciiTheme="minorHAnsi" w:hAnsiTheme="minorHAnsi" w:cstheme="minorHAnsi"/>
                <w:b/>
              </w:rPr>
            </w:pPr>
          </w:p>
        </w:tc>
        <w:tc>
          <w:tcPr>
            <w:tcW w:w="2977" w:type="dxa"/>
            <w:gridSpan w:val="3"/>
          </w:tcPr>
          <w:p w14:paraId="041A7796" w14:textId="77777777" w:rsidR="00850EE5" w:rsidRPr="00BC726F" w:rsidRDefault="00850EE5" w:rsidP="00EB19CA">
            <w:pPr>
              <w:jc w:val="center"/>
              <w:rPr>
                <w:rFonts w:asciiTheme="minorHAnsi" w:hAnsiTheme="minorHAnsi" w:cstheme="minorHAnsi"/>
                <w:b/>
              </w:rPr>
            </w:pPr>
          </w:p>
        </w:tc>
        <w:tc>
          <w:tcPr>
            <w:tcW w:w="1984" w:type="dxa"/>
            <w:gridSpan w:val="2"/>
          </w:tcPr>
          <w:p w14:paraId="066A7410" w14:textId="77777777" w:rsidR="00850EE5" w:rsidRPr="00BC726F" w:rsidRDefault="00850EE5" w:rsidP="00EB19CA">
            <w:pPr>
              <w:jc w:val="center"/>
              <w:rPr>
                <w:rFonts w:asciiTheme="minorHAnsi" w:hAnsiTheme="minorHAnsi" w:cstheme="minorHAnsi"/>
                <w:b/>
              </w:rPr>
            </w:pPr>
          </w:p>
        </w:tc>
        <w:tc>
          <w:tcPr>
            <w:tcW w:w="2596" w:type="dxa"/>
            <w:gridSpan w:val="3"/>
          </w:tcPr>
          <w:p w14:paraId="3CF330A0" w14:textId="77777777" w:rsidR="00850EE5" w:rsidRPr="00BC726F" w:rsidRDefault="00850EE5" w:rsidP="00EB19CA">
            <w:pPr>
              <w:jc w:val="center"/>
              <w:rPr>
                <w:rFonts w:asciiTheme="minorHAnsi" w:hAnsiTheme="minorHAnsi" w:cstheme="minorHAnsi"/>
                <w:b/>
              </w:rPr>
            </w:pPr>
          </w:p>
        </w:tc>
      </w:tr>
      <w:tr w:rsidR="00850EE5" w:rsidRPr="00BC726F" w14:paraId="5D6C4BC7" w14:textId="77777777" w:rsidTr="00EB19CA">
        <w:trPr>
          <w:trHeight w:val="693"/>
        </w:trPr>
        <w:tc>
          <w:tcPr>
            <w:tcW w:w="10251" w:type="dxa"/>
            <w:gridSpan w:val="11"/>
          </w:tcPr>
          <w:p w14:paraId="24C96675" w14:textId="77777777" w:rsidR="00850EE5" w:rsidRPr="00BC726F" w:rsidRDefault="00850EE5" w:rsidP="00EB19CA">
            <w:pPr>
              <w:rPr>
                <w:rFonts w:asciiTheme="minorHAnsi" w:hAnsiTheme="minorHAnsi" w:cstheme="minorHAnsi"/>
              </w:rPr>
            </w:pPr>
          </w:p>
        </w:tc>
      </w:tr>
      <w:tr w:rsidR="00850EE5" w:rsidRPr="00BC726F" w14:paraId="7407A761" w14:textId="77777777" w:rsidTr="00EB19CA">
        <w:trPr>
          <w:trHeight w:val="268"/>
        </w:trPr>
        <w:tc>
          <w:tcPr>
            <w:tcW w:w="10251" w:type="dxa"/>
            <w:gridSpan w:val="11"/>
          </w:tcPr>
          <w:p w14:paraId="1EA3F0C1" w14:textId="77777777" w:rsidR="00850EE5" w:rsidRDefault="00850EE5" w:rsidP="00EB19CA">
            <w:pPr>
              <w:rPr>
                <w:rFonts w:asciiTheme="minorHAnsi" w:hAnsiTheme="minorHAnsi" w:cstheme="minorHAnsi"/>
                <w:bCs/>
              </w:rPr>
            </w:pPr>
          </w:p>
          <w:p w14:paraId="1257DF54" w14:textId="77777777" w:rsidR="00850EE5" w:rsidRDefault="00850EE5" w:rsidP="00EB19CA">
            <w:pPr>
              <w:rPr>
                <w:rFonts w:asciiTheme="minorHAnsi" w:hAnsiTheme="minorHAnsi" w:cstheme="minorHAnsi"/>
                <w:bCs/>
              </w:rPr>
            </w:pPr>
          </w:p>
          <w:p w14:paraId="501F4A5E" w14:textId="77777777" w:rsidR="00850EE5" w:rsidRDefault="00850EE5" w:rsidP="00EB19CA">
            <w:pPr>
              <w:rPr>
                <w:rFonts w:asciiTheme="minorHAnsi" w:hAnsiTheme="minorHAnsi" w:cstheme="minorHAnsi"/>
                <w:bCs/>
              </w:rPr>
            </w:pPr>
            <w:r>
              <w:rPr>
                <w:noProof/>
                <w14:ligatures w14:val="standardContextual"/>
              </w:rPr>
              <mc:AlternateContent>
                <mc:Choice Requires="wps">
                  <w:drawing>
                    <wp:anchor distT="0" distB="0" distL="114300" distR="114300" simplePos="0" relativeHeight="251659264" behindDoc="0" locked="0" layoutInCell="1" allowOverlap="1" wp14:anchorId="5FD951CD" wp14:editId="2F241485">
                      <wp:simplePos x="0" y="0"/>
                      <wp:positionH relativeFrom="column">
                        <wp:posOffset>4482812</wp:posOffset>
                      </wp:positionH>
                      <wp:positionV relativeFrom="paragraph">
                        <wp:posOffset>1084754</wp:posOffset>
                      </wp:positionV>
                      <wp:extent cx="803564" cy="166255"/>
                      <wp:effectExtent l="0" t="0" r="15875" b="24765"/>
                      <wp:wrapNone/>
                      <wp:docPr id="1468696838" name="Elipse 1"/>
                      <wp:cNvGraphicFramePr/>
                      <a:graphic xmlns:a="http://schemas.openxmlformats.org/drawingml/2006/main">
                        <a:graphicData uri="http://schemas.microsoft.com/office/word/2010/wordprocessingShape">
                          <wps:wsp>
                            <wps:cNvSpPr/>
                            <wps:spPr>
                              <a:xfrm>
                                <a:off x="0" y="0"/>
                                <a:ext cx="803564" cy="166255"/>
                              </a:xfrm>
                              <a:prstGeom prst="ellipse">
                                <a:avLst/>
                              </a:prstGeom>
                              <a:noFill/>
                              <a:ln>
                                <a:solidFill>
                                  <a:srgbClr val="EE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2FCD23C" id="Elipse 1" o:spid="_x0000_s1026" style="position:absolute;margin-left:353pt;margin-top:85.4pt;width:63.25pt;height:13.1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" filled="f" strokecolor="#e00" strokeweight="1pt">
                      <v:stroke joinstyle="miter"/>
                    </v:oval>
                  </w:pict>
                </mc:Fallback>
              </mc:AlternateContent>
            </w:r>
            <w:r w:rsidRPr="006429B2">
              <w:rPr>
                <w:noProof/>
              </w:rPr>
              <w:drawing>
                <wp:inline distT="0" distB="0" distL="0" distR="0" wp14:anchorId="1633ED23" wp14:editId="611D21BE">
                  <wp:extent cx="5612130" cy="2554605"/>
                  <wp:effectExtent l="0" t="0" r="7620" b="0"/>
                  <wp:docPr id="7170904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090470" name=""/>
                          <pic:cNvPicPr/>
                        </pic:nvPicPr>
                        <pic:blipFill>
                          <a:blip r:embed="rId12"/>
                          <a:stretch>
                            <a:fillRect/>
                          </a:stretch>
                        </pic:blipFill>
                        <pic:spPr>
                          <a:xfrm>
                            <a:off x="0" y="0"/>
                            <a:ext cx="5612130" cy="2554605"/>
                          </a:xfrm>
                          <a:prstGeom prst="rect">
                            <a:avLst/>
                          </a:prstGeom>
                        </pic:spPr>
                      </pic:pic>
                    </a:graphicData>
                  </a:graphic>
                </wp:inline>
              </w:drawing>
            </w:r>
          </w:p>
          <w:p w14:paraId="5B74E278" w14:textId="77777777" w:rsidR="00850EE5" w:rsidRDefault="00850EE5" w:rsidP="00EB19CA">
            <w:pPr>
              <w:rPr>
                <w:rFonts w:asciiTheme="minorHAnsi" w:hAnsiTheme="minorHAnsi" w:cstheme="minorHAnsi"/>
                <w:bCs/>
              </w:rPr>
            </w:pPr>
          </w:p>
          <w:p w14:paraId="2E210C22" w14:textId="77777777" w:rsidR="00850EE5" w:rsidRDefault="00850EE5" w:rsidP="00EB19CA">
            <w:pPr>
              <w:rPr>
                <w:rFonts w:asciiTheme="minorHAnsi" w:hAnsiTheme="minorHAnsi" w:cstheme="minorHAnsi"/>
                <w:bCs/>
              </w:rPr>
            </w:pPr>
          </w:p>
          <w:p w14:paraId="44DB3577" w14:textId="77777777" w:rsidR="00850EE5" w:rsidRDefault="00850EE5" w:rsidP="00EB19CA">
            <w:pPr>
              <w:rPr>
                <w:rFonts w:asciiTheme="minorHAnsi" w:hAnsiTheme="minorHAnsi" w:cstheme="minorHAnsi"/>
                <w:bCs/>
              </w:rPr>
            </w:pPr>
            <w:r w:rsidRPr="00887A81">
              <w:rPr>
                <w:rFonts w:asciiTheme="minorHAnsi" w:hAnsiTheme="minorHAnsi" w:cstheme="minorHAnsi"/>
                <w:bCs/>
                <w:noProof/>
              </w:rPr>
              <w:drawing>
                <wp:inline distT="0" distB="0" distL="0" distR="0" wp14:anchorId="35A4618C" wp14:editId="7E3F046F">
                  <wp:extent cx="2950205" cy="2493818"/>
                  <wp:effectExtent l="0" t="0" r="3175" b="1905"/>
                  <wp:docPr id="9904053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405343" name=""/>
                          <pic:cNvPicPr/>
                        </pic:nvPicPr>
                        <pic:blipFill>
                          <a:blip r:embed="rId13"/>
                          <a:stretch>
                            <a:fillRect/>
                          </a:stretch>
                        </pic:blipFill>
                        <pic:spPr>
                          <a:xfrm>
                            <a:off x="0" y="0"/>
                            <a:ext cx="2951879" cy="2495233"/>
                          </a:xfrm>
                          <a:prstGeom prst="rect">
                            <a:avLst/>
                          </a:prstGeom>
                        </pic:spPr>
                      </pic:pic>
                    </a:graphicData>
                  </a:graphic>
                </wp:inline>
              </w:drawing>
            </w:r>
            <w:r w:rsidRPr="00887A81">
              <w:rPr>
                <w:rFonts w:asciiTheme="minorHAnsi" w:hAnsiTheme="minorHAnsi" w:cstheme="minorHAnsi"/>
                <w:bCs/>
                <w:noProof/>
              </w:rPr>
              <w:drawing>
                <wp:inline distT="0" distB="0" distL="0" distR="0" wp14:anchorId="529A0897" wp14:editId="7A4862D7">
                  <wp:extent cx="3207553" cy="2334491"/>
                  <wp:effectExtent l="0" t="0" r="0" b="8890"/>
                  <wp:docPr id="17046682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4668218" name=""/>
                          <pic:cNvPicPr/>
                        </pic:nvPicPr>
                        <pic:blipFill>
                          <a:blip r:embed="rId14"/>
                          <a:stretch>
                            <a:fillRect/>
                          </a:stretch>
                        </pic:blipFill>
                        <pic:spPr>
                          <a:xfrm>
                            <a:off x="0" y="0"/>
                            <a:ext cx="3215844" cy="2340526"/>
                          </a:xfrm>
                          <a:prstGeom prst="rect">
                            <a:avLst/>
                          </a:prstGeom>
                        </pic:spPr>
                      </pic:pic>
                    </a:graphicData>
                  </a:graphic>
                </wp:inline>
              </w:drawing>
            </w:r>
          </w:p>
          <w:p w14:paraId="6C50D4FC" w14:textId="30CEC125" w:rsidR="00850EE5" w:rsidRPr="00BC726F" w:rsidRDefault="00850EE5" w:rsidP="00850EE5">
            <w:pPr>
              <w:rPr>
                <w:rFonts w:asciiTheme="minorHAnsi" w:hAnsiTheme="minorHAnsi" w:cstheme="minorHAnsi"/>
                <w:bCs/>
              </w:rPr>
            </w:pPr>
            <w:r>
              <w:rPr>
                <w:rFonts w:asciiTheme="minorHAnsi" w:hAnsiTheme="minorHAnsi" w:cstheme="minorHAnsi"/>
                <w:bCs/>
              </w:rPr>
              <w:t xml:space="preserve">   </w:t>
            </w:r>
          </w:p>
        </w:tc>
      </w:tr>
    </w:tbl>
    <w:p w14:paraId="00E151BD" w14:textId="03B68C98" w:rsidR="008D404F" w:rsidRPr="0018698C" w:rsidRDefault="008D404F" w:rsidP="00A42641">
      <w:pPr>
        <w:rPr>
          <w:rFonts w:asciiTheme="minorHAnsi" w:hAnsiTheme="minorHAnsi" w:cstheme="minorHAnsi"/>
          <w:sz w:val="20"/>
          <w:szCs w:val="20"/>
        </w:rPr>
      </w:pPr>
    </w:p>
    <w:sectPr w:rsidR="008D404F" w:rsidRPr="0018698C" w:rsidSect="006F0DC4">
      <w:headerReference w:type="even" r:id="rId15"/>
      <w:headerReference w:type="default" r:id="rId16"/>
      <w:footerReference w:type="even" r:id="rId17"/>
      <w:footerReference w:type="default" r:id="rId18"/>
      <w:headerReference w:type="first" r:id="rId19"/>
      <w:footerReference w:type="first" r:id="rId20"/>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1753B" w14:textId="77777777" w:rsidR="007B13D1" w:rsidRDefault="007B13D1" w:rsidP="008D404F">
      <w:r>
        <w:separator/>
      </w:r>
    </w:p>
  </w:endnote>
  <w:endnote w:type="continuationSeparator" w:id="0">
    <w:p w14:paraId="61C34A6E" w14:textId="77777777" w:rsidR="007B13D1" w:rsidRDefault="007B13D1"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3AF27" w14:textId="77777777" w:rsidR="007B13D1" w:rsidRDefault="007B13D1" w:rsidP="008D404F">
      <w:r>
        <w:separator/>
      </w:r>
    </w:p>
  </w:footnote>
  <w:footnote w:type="continuationSeparator" w:id="0">
    <w:p w14:paraId="4D5651B6" w14:textId="77777777" w:rsidR="007B13D1" w:rsidRDefault="007B13D1"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DA1BE7"/>
    <w:multiLevelType w:val="hybridMultilevel"/>
    <w:tmpl w:val="CAB2AC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AB53738"/>
    <w:multiLevelType w:val="hybridMultilevel"/>
    <w:tmpl w:val="CAB2A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773785206">
    <w:abstractNumId w:val="0"/>
  </w:num>
  <w:num w:numId="2" w16cid:durableId="1178155938">
    <w:abstractNumId w:val="2"/>
  </w:num>
  <w:num w:numId="3" w16cid:durableId="4048414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2469C"/>
    <w:rsid w:val="0002684B"/>
    <w:rsid w:val="00053C85"/>
    <w:rsid w:val="0005523A"/>
    <w:rsid w:val="00063A49"/>
    <w:rsid w:val="00064259"/>
    <w:rsid w:val="0006477D"/>
    <w:rsid w:val="00083867"/>
    <w:rsid w:val="000843BC"/>
    <w:rsid w:val="000B5126"/>
    <w:rsid w:val="000C312B"/>
    <w:rsid w:val="000D16BF"/>
    <w:rsid w:val="000E7372"/>
    <w:rsid w:val="001113DE"/>
    <w:rsid w:val="00114F99"/>
    <w:rsid w:val="001300E3"/>
    <w:rsid w:val="00131D89"/>
    <w:rsid w:val="00144EF2"/>
    <w:rsid w:val="001648BA"/>
    <w:rsid w:val="0017542B"/>
    <w:rsid w:val="0018698C"/>
    <w:rsid w:val="00186B83"/>
    <w:rsid w:val="00186E99"/>
    <w:rsid w:val="00193467"/>
    <w:rsid w:val="00195C2B"/>
    <w:rsid w:val="001B02A3"/>
    <w:rsid w:val="001B6F86"/>
    <w:rsid w:val="001C6E73"/>
    <w:rsid w:val="001E0B3A"/>
    <w:rsid w:val="00210804"/>
    <w:rsid w:val="00241999"/>
    <w:rsid w:val="0025637E"/>
    <w:rsid w:val="002674C0"/>
    <w:rsid w:val="00267742"/>
    <w:rsid w:val="00272D36"/>
    <w:rsid w:val="002A26BA"/>
    <w:rsid w:val="002A4766"/>
    <w:rsid w:val="002E100A"/>
    <w:rsid w:val="002E4174"/>
    <w:rsid w:val="003754A3"/>
    <w:rsid w:val="003840DF"/>
    <w:rsid w:val="003868FF"/>
    <w:rsid w:val="003B38DE"/>
    <w:rsid w:val="003D500A"/>
    <w:rsid w:val="00404F9B"/>
    <w:rsid w:val="0040709C"/>
    <w:rsid w:val="00417818"/>
    <w:rsid w:val="00423B88"/>
    <w:rsid w:val="00434089"/>
    <w:rsid w:val="004530B5"/>
    <w:rsid w:val="00457BC2"/>
    <w:rsid w:val="00461FAF"/>
    <w:rsid w:val="0046715E"/>
    <w:rsid w:val="0048342A"/>
    <w:rsid w:val="004916C5"/>
    <w:rsid w:val="004A54F2"/>
    <w:rsid w:val="004E140B"/>
    <w:rsid w:val="00540F50"/>
    <w:rsid w:val="00563787"/>
    <w:rsid w:val="00592BC7"/>
    <w:rsid w:val="005934D3"/>
    <w:rsid w:val="005C4ACB"/>
    <w:rsid w:val="00637C0E"/>
    <w:rsid w:val="00685F4D"/>
    <w:rsid w:val="00687288"/>
    <w:rsid w:val="006913FA"/>
    <w:rsid w:val="006E52DF"/>
    <w:rsid w:val="006F0DC4"/>
    <w:rsid w:val="006F3EF7"/>
    <w:rsid w:val="006F44E5"/>
    <w:rsid w:val="006F4FC2"/>
    <w:rsid w:val="006F6180"/>
    <w:rsid w:val="007261C5"/>
    <w:rsid w:val="007436B9"/>
    <w:rsid w:val="00756DE6"/>
    <w:rsid w:val="0076325F"/>
    <w:rsid w:val="0077057C"/>
    <w:rsid w:val="007B13D1"/>
    <w:rsid w:val="007D6C48"/>
    <w:rsid w:val="007E12D1"/>
    <w:rsid w:val="007F6726"/>
    <w:rsid w:val="008013AF"/>
    <w:rsid w:val="008110E2"/>
    <w:rsid w:val="00823B6C"/>
    <w:rsid w:val="00850EE5"/>
    <w:rsid w:val="00887701"/>
    <w:rsid w:val="008A7AAF"/>
    <w:rsid w:val="008B30D1"/>
    <w:rsid w:val="008C24BD"/>
    <w:rsid w:val="008C4A89"/>
    <w:rsid w:val="008D3292"/>
    <w:rsid w:val="008D404F"/>
    <w:rsid w:val="009217DF"/>
    <w:rsid w:val="00944CCB"/>
    <w:rsid w:val="009478AD"/>
    <w:rsid w:val="009539E4"/>
    <w:rsid w:val="00981AD8"/>
    <w:rsid w:val="009A469F"/>
    <w:rsid w:val="009A55D3"/>
    <w:rsid w:val="009A5A8C"/>
    <w:rsid w:val="009D57DC"/>
    <w:rsid w:val="009D58A9"/>
    <w:rsid w:val="009E66B0"/>
    <w:rsid w:val="00A02D30"/>
    <w:rsid w:val="00A056CB"/>
    <w:rsid w:val="00A07DDA"/>
    <w:rsid w:val="00A145ED"/>
    <w:rsid w:val="00A25B55"/>
    <w:rsid w:val="00A30B9C"/>
    <w:rsid w:val="00A42641"/>
    <w:rsid w:val="00A62A90"/>
    <w:rsid w:val="00A718EC"/>
    <w:rsid w:val="00A71DF2"/>
    <w:rsid w:val="00A9040D"/>
    <w:rsid w:val="00AD6C22"/>
    <w:rsid w:val="00B3040D"/>
    <w:rsid w:val="00B33D1E"/>
    <w:rsid w:val="00B64538"/>
    <w:rsid w:val="00B64A53"/>
    <w:rsid w:val="00B702CE"/>
    <w:rsid w:val="00BA4F40"/>
    <w:rsid w:val="00BD75D1"/>
    <w:rsid w:val="00BE6BAE"/>
    <w:rsid w:val="00C16DB3"/>
    <w:rsid w:val="00C5790A"/>
    <w:rsid w:val="00C931A7"/>
    <w:rsid w:val="00CC0A0D"/>
    <w:rsid w:val="00CC1F4C"/>
    <w:rsid w:val="00CC571F"/>
    <w:rsid w:val="00CD0610"/>
    <w:rsid w:val="00D22378"/>
    <w:rsid w:val="00DA5E6C"/>
    <w:rsid w:val="00DC0B6B"/>
    <w:rsid w:val="00DC1956"/>
    <w:rsid w:val="00DF6B78"/>
    <w:rsid w:val="00E25072"/>
    <w:rsid w:val="00E62171"/>
    <w:rsid w:val="00E62781"/>
    <w:rsid w:val="00EA1A41"/>
    <w:rsid w:val="00EA244B"/>
    <w:rsid w:val="00EC7ED7"/>
    <w:rsid w:val="00F226DC"/>
    <w:rsid w:val="00F87CCF"/>
    <w:rsid w:val="00FA1035"/>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styleId="Hipervnculo">
    <w:name w:val="Hyperlink"/>
    <w:basedOn w:val="Fuentedeprrafopredeter"/>
    <w:uiPriority w:val="99"/>
    <w:unhideWhenUsed/>
    <w:rsid w:val="00850EE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eams.microsoft.com/meet/28762174165043?p=AnNqLWCoLOCJC47IYF"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customXml" Target="../customXml/item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71013b74-8d76-4286-9854-1c967c63d6ea" xsi:nil="true"/>
    <_ip_UnifiedCompliancePolicyProperties xmlns="http://schemas.microsoft.com/sharepoint/v3" xsi:nil="true"/>
    <lcf76f155ced4ddcb4097134ff3c332f xmlns="753d2b70-ea01-4c4d-98d7-6f3a087cc4f5">
      <Terms xmlns="http://schemas.microsoft.com/office/infopath/2007/PartnerControls"/>
    </lcf76f155ced4ddcb4097134ff3c332f>
    <_dlc_DocId xmlns="71013b74-8d76-4286-9854-1c967c63d6ea">NC27WN7QDMQ6-1213215567-1149577</_dlc_DocId>
    <_dlc_DocIdUrl xmlns="71013b74-8d76-4286-9854-1c967c63d6ea">
      <Url>https://sena4.sharepoint.com/teams/det/_layouts/15/DocIdRedir.aspx?ID=NC27WN7QDMQ6-1213215567-1149577</Url>
      <Description>NC27WN7QDMQ6-1213215567-1149577</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3F33B767A48804E99F2B22B0453E367" ma:contentTypeVersion="20" ma:contentTypeDescription="Crear nuevo documento." ma:contentTypeScope="" ma:versionID="9b563026de79aa86104597ced69bc7db">
  <xsd:schema xmlns:xsd="http://www.w3.org/2001/XMLSchema" xmlns:xs="http://www.w3.org/2001/XMLSchema" xmlns:p="http://schemas.microsoft.com/office/2006/metadata/properties" xmlns:ns1="http://schemas.microsoft.com/sharepoint/v3" xmlns:ns2="71013b74-8d76-4286-9854-1c967c63d6ea" xmlns:ns3="753d2b70-ea01-4c4d-98d7-6f3a087cc4f5" targetNamespace="http://schemas.microsoft.com/office/2006/metadata/properties" ma:root="true" ma:fieldsID="6ca1f23ab7145d746cc3bfa036846f62" ns1:_="" ns2:_="" ns3:_="">
    <xsd:import namespace="http://schemas.microsoft.com/sharepoint/v3"/>
    <xsd:import namespace="71013b74-8d76-4286-9854-1c967c63d6ea"/>
    <xsd:import namespace="753d2b70-ea01-4c4d-98d7-6f3a087cc4f5"/>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1:_ip_UnifiedCompliancePolicyProperties" minOccurs="0"/>
                <xsd:element ref="ns1:_ip_UnifiedCompliancePolicyUIAc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iedades de la Directiva de cumplimiento unificado" ma:hidden="true" ma:internalName="_ip_UnifiedCompliancePolicyProperties">
      <xsd:simpleType>
        <xsd:restriction base="dms:Note"/>
      </xsd:simpleType>
    </xsd:element>
    <xsd:element name="_ip_UnifiedCompliancePolicyUIAction" ma:index="20" nillable="true" ma:displayName="Acción de IU de la Directiva de cumplimiento unificad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013b74-8d76-4286-9854-1c967c63d6ea"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description="" ma:internalName="SharedWithDetails" ma:readOnly="true">
      <xsd:simpleType>
        <xsd:restriction base="dms:Note">
          <xsd:maxLength value="255"/>
        </xsd:restriction>
      </xsd:simpleType>
    </xsd:element>
    <xsd:element name="TaxCatchAll" ma:index="28" nillable="true" ma:displayName="Taxonomy Catch All Column" ma:hidden="true" ma:list="{a28fce42-a017-49a7-889c-171de4cbc568}" ma:internalName="TaxCatchAll" ma:showField="CatchAllData" ma:web="71013b74-8d76-4286-9854-1c967c63d6e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53d2b70-ea01-4c4d-98d7-6f3a087cc4f5"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Location" ma:index="17" nillable="true" ma:displayName="MediaServiceLocation" ma:description="" ma:internalName="MediaServiceLocation" ma:readOnly="true">
      <xsd:simpleType>
        <xsd:restriction base="dms:Text"/>
      </xsd:simpleType>
    </xsd:element>
    <xsd:element name="MediaServiceOCR" ma:index="18" nillable="true" ma:displayName="MediaServiceOCR" ma:internalName="MediaServiceOCR" ma:readOnly="true">
      <xsd:simpleType>
        <xsd:restriction base="dms:Note">
          <xsd:maxLength value="255"/>
        </xsd:restriction>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8D90C0A-9D4B-4A28-A68B-80AD74697536}">
  <ds:schemaRefs>
    <ds:schemaRef ds:uri="http://schemas.openxmlformats.org/officeDocument/2006/bibliography"/>
  </ds:schemaRefs>
</ds:datastoreItem>
</file>

<file path=customXml/itemProps3.xml><?xml version="1.0" encoding="utf-8"?>
<ds:datastoreItem xmlns:ds="http://schemas.openxmlformats.org/officeDocument/2006/customXml" ds:itemID="{616344AA-1C3B-494A-85D5-BF616D773770}"/>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customXml/itemProps5.xml><?xml version="1.0" encoding="utf-8"?>
<ds:datastoreItem xmlns:ds="http://schemas.openxmlformats.org/officeDocument/2006/customXml" ds:itemID="{6C783351-D2B0-4029-A79C-0463FE26B336}"/>
</file>

<file path=docProps/app.xml><?xml version="1.0" encoding="utf-8"?>
<Properties xmlns="http://schemas.openxmlformats.org/officeDocument/2006/extended-properties" xmlns:vt="http://schemas.openxmlformats.org/officeDocument/2006/docPropsVTypes">
  <Template>Normal</Template>
  <TotalTime>0</TotalTime>
  <Pages>5</Pages>
  <Words>802</Words>
  <Characters>4415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Jairo Alejandro Munar Mercado</cp:lastModifiedBy>
  <cp:revision>3</cp:revision>
  <dcterms:created xsi:type="dcterms:W3CDTF">2026-04-30T14:00:00Z</dcterms:created>
  <dcterms:modified xsi:type="dcterms:W3CDTF">2026-04-30T14:06:00Z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0x01010003F33B767A48804E99F2B22B0453E367</vt:lpwstr>
  </property>
  <property fmtid="{D5CDD505-2E9C-101B-9397-08002B2CF9AE}" pid="3" name="MSIP_Label_fc111285-cafa-4fc9-8a9a-bd902089b24f_Enabled">
    <vt:lpwstr>true</vt:lpwstr>
  </property>
  <property fmtid="{D5CDD505-2E9C-101B-9397-08002B2CF9AE}" pid="4" name="MSIP_Label_fc111285-cafa-4fc9-8a9a-bd902089b24f_SetDate">
    <vt:lpwstr>2026-01-26T13:57:42Z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e5958b01-9dbb-403b-981e-6d5f26a0b905</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y fmtid="{D5CDD505-2E9C-101B-9397-08002B2CF9AE}" pid="11" name="_dlc_DocIdItemGuid">
    <vt:lpwstr>9159af94-ec9a-4a13-9cb7-7f38b8a7e7df</vt:lpwstr>
  </property>
</Properties>
</file>